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/>
    <w:p>
      <w:r>
        <w:t xml:space="preserve">ARTS. 95 E 96 DA LEI 4.504/64 — ESTATUTO DA TERRA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11.443, DE 05 DE JANEIRO DE 2007 Dá nova redação aos arts. 95 e 96 da Lei nº 4.504, de 30 de novembro de 1964, que dispõe sobre o Estatuto da Terra. O PRESIDENTE DA REPÚBLICA Faço saber que o Congresso Nacional decreta e eu sanciono a seguinte Lei: Art. 1º Os arts. 95 e 96 da Lei nº 4.504, de 30 de novembro de 1964, passam a vigorar com a seguinte redação: "Art. 95. .................. ................................. III - o arrendatário, para iniciar qualquer cultura cujos frutos não possam ser recolhidos antes de terminado o prazo de arrendamento, deverá ajustar, previamente, com o arrendador a forma de pagamento do uso da terra por esse prazo excedente; IV - em igualdade de condições com estranhos, o arrendatário terá preferência à renovação do arrendamento, devendo o proprietário, até 6 (seis) meses antes do vencimento do contrato, fazer-lhe a competente notificação extrajudicial das propostas existentes. Não se verificando a notificação extrajudicial, o contrato considera-se automaticamente renovado, desde que o arrendador, nos 30 (trinta) dias seguintes, não manifeste sua desistência ou formule nova proposta, tudo mediante simples registro de suas declarações no competente Registro de Títulos e Documentos; V - os direitos assegurados no inciso IV do caput deste artigo não prevalecerão se, no prazo de 6 (seis) meses antes do vencimento do contrato, o proprietário, por via de notificação extrajudicial, declarar sua intenção de retomar o imóvel para explorá-lo diretamente ou por intermédio de descendente seu; .................................. VIII - o arrendatário, ao termo do contrato, tem direito à indenização das benfeitorias necessárias e úteis; será indenizado das benfeitorias voluptuárias quando autorizadas pelo proprietário do solo; e, enquanto o arrendatário não for indenizado das benfeitorias necessárias e úteis, poderá permanecer no imóvel, no uso e gozo das vantagens por ele oferecida s, nos termos do contrato de arrendamento e das disposições do inciso I deste artigo; ................................. XI - .......................... a) limites da remuneração e formas de pagamento em dinheiro ou no seu equivalente em produtos; b) prazos mínimos de arrendamento e limites de vigência para os vários tipos de atividades agrícolas; .................................. XII - a remuneração do arrendamento, sob qualquer forma de pagamento, não poderá ser superior a 15% (quinze por cento) do valor cadastral do imóvel, incluídas as benfeitorias que entrarem na composição do contrato, salvo se o arrendamento for parcial e recair apenas em glebas selecionadas para fins de exploração intensiva de alta rentabilidade, caso em que a remuneração poderá ir até o limite de 30% (trinta por cento); XIII - (VETADO)" (NR) "Art. 96. ................... .................................. VI - .......................... a) 20% (vinte por cento), quando concorrer apenas com a terra nua; b) 25% (vinte e cinco por cento), quando concorrer com a terra preparada; c) 30% (trinta por cento), quando concorrer com a terra preparada e moradia; d) 40% (quarenta por cento), caso concorra com o conjunto básico de benfeitorias, constituído especialmente de casa de moradia, galpões, banheiro para gado, cercas, valas ou currais, conforme o caso; e) 50% (cinqüenta por cento), caso concorra com a terra preparada e o conjunto básico de benfeitorias enumeradas na alínea d deste inciso e mais o fornecimento de máquinas e implementos agrícolas, para atender aos tratos culturais, bem como as sementes e animais de tração, e, no caso de parceria pecuária, com animais de cria em proporção superior a 50% (cinqüenta por cento) do número total de cabeças objeto de parceria; f) 75% (setenta e cinco por cento), nas zonas de pecuária ultra-extensiva em que forem os animais de cria em proporção superior a 25% (vinte e cinco por cento) do rebanho e onde se adotarem a meação do l eite e a comissão mínima de 5% (cinco por cento) por animal vendido; .................................. VIII - o proprietário poderá sempre cobrar do parceiro, pelo seu preço de custo, o valor de fertilizantes e inseticidas fornecidos no percentual que corresponder à participação deste, em qualquer das modalidades previstas nas alíneas do inciso VI do caput deste artigo; IX - nos casos não previstos nas alíneas do inciso VI do caput deste artigo, a quota adicional do proprietário será fixada com base em percentagem máxima de 10% (dez por cento) do valor das benfeitorias ou dos ben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2026-06-17T15:21:30.322Z</dcterms:created>
  <dcterms:modified xsi:type="dcterms:W3CDTF">2026-06-17T15:21:30.322Z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