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CHAMAMENTO AO FEITO</w:t>
      </w:r>
    </w:p>
    <w:p/>
    <w:p/>
    <w:p>
      <w:r>
        <w:t xml:space="preserve">ARTS. 95 E 96 DA LEI 4.504/64 — ESTATUTO DA TERRA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11.443, DE 05 DE JANEIRO DE 2007 Dá nova redação aos arts. 95 e 96 da Lei nº 4.504, de 30 de novembro de 1964, que dispõe sobre o Estatuto da Terra. O PRESIDENTE DA REPÚBLICA Faço saber que o Congresso Nacional decreta e eu sanciono a seguinte Lei: Art. 1º Os arts. 95 e 96 da Lei nº 4.504, de 30 de novembro de 1964, passam a vigorar com a seguinte redação: "Art. 95. .................. ................................. III - o arrendatário, para iniciar qualquer cultura cujos frutos não possam ser recolhidos antes de terminado o prazo de arrendamento, deverá ajustar, previamente, com o arrendador a forma de pagamento do uso da terra por esse prazo excedente; IV - em igualdade de condições com estranhos, o arrendatário terá preferência à renovação do arrendamento, devendo o proprietário, até 6 (seis) meses antes do vencimento do contrato, fazer-lhe a competente notificação extrajudicial das propostas existentes. Não se verificando a notificação extrajudicial, o contrato considera-se automaticamente renovado, desde que o arrendador, nos 30 (trinta) dias seguintes, não manifeste sua desistência ou formule nova proposta, tudo mediante simples registro de suas declarações no competente Registro de Títulos e Documentos; V - os direitos assegurados no inciso IV do caput deste artigo não prevalecerão se, no prazo de 6 (seis) meses antes do vencimento do contrato, o proprietário, por via de notificação extrajudicial, declarar sua intenção de retomar o imóvel para explorá-lo diretamente ou por intermédio de descendente seu; .................................. VIII - o arrendatário, ao termo do contrato, tem direito à indenização das benfeitorias necessárias e úteis; será indenizado das benfeitorias voluptuárias quando autorizadas pelo proprietário do solo; e, enquanto o arrendatário não for indenizado das benfeitorias necessárias e úteis, poderá permanecer no imóvel, no uso e gozo das vantagens por ele oferecida s, nos termos do contrato de arrendamento e das disposições do inciso I deste artigo; ................................. XI - .......................... a) limites da remuneração e formas de pagamento em dinheiro ou no seu equivalente em produtos; b) prazos mínimos de arrendamento e limites de vigência para os vários tipos de atividades agrícolas; .................................. XII - a remuneração do arrendamento, sob qualquer forma de pagamento, não poderá ser superior a 15% (quinze por cento) do valor cadastral do imóvel, incluídas as benfeitorias que entrarem na composição do contrato, salvo se o arrendamento for parcial e recair apenas em glebas selecionadas para fins de exploração intensiva de alta rentabilidade, caso em que a remuneração poderá ir até o limite de 30% (trinta por cento); XIII - (VETADO)" (NR) "Art. 96. ................... .................................. VI - .......................... a) 20% (vinte por cento), quando concorrer apenas com a terra nua; b) 25% (vinte e cinco por cento), quando concorrer com a terra preparada; c) 30% (trinta por cento), quando concorrer com a terra preparada e moradia; d) 40% (quarenta por cento), caso concorra com o conjunto básico de benfeitorias, constituído especialmente de casa de moradia, galpões, banheiro para gado, cercas, valas ou currais, conforme o caso; e) 50% (cinqüenta por cento), caso concorra com a terra preparada e o conjunto básico de benfeitorias enumeradas na alínea d deste inciso e mais o fornecimento de máquinas e implementos agrícolas, para atender aos tratos culturais, bem como as sementes e animais de tração, e, no caso de parceria pecuária, com animais de cria em proporção superior a 50% (cinqüenta por cento) do número total de cabeças objeto de parceria; f) 75% (setenta e cinco por cento), nas zonas de pecuária ultra-extensiva em que forem os animais de cria em proporção superior a 25% (vinte e cinco por cento) do rebanho e onde se adotarem a meação do l eite e a comissão mínima de 5% (cinco por cento) por animal vendido; .................................. VIII - o proprietário poderá sempre cobrar do parceiro, pelo seu preço de custo, o valor de fertilizantes e inseticidas fornecidos no percentual que corresponder à participação deste, em qualquer das modalidades previstas nas alíneas do inciso VI do caput deste artigo; IX - nos casos não previstos nas alíneas do inciso VI do caput deste artigo, a quota adicional do proprietário será fixada com base em percentagem máxima de 10% (dez por cento) do valor das benfeitorias ou dos ben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2026-10-26T03:41:52.032Z</dcterms:created>
  <dcterms:modified xsi:type="dcterms:W3CDTF">2026-10-26T03:41:52.032Z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