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Relator: </w:t>
      </w:r>
      <w:r>
        <w:t xml:space="preserve">Antonio José Azevedo Pinto</w:t>
      </w:r>
    </w:p>
    <w:p/>
    <w:p>
      <w:r>
        <w:t xml:space="preserve">128. IMPUTAÇÃO OFENSIVA — COLETIVIDADE - DANO MORAL - NÃO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128 "Imputação ofensiva, coletiva, não configura dano moral". Referência: Súmula da Jurisprudência Predominante nº. 2006.146.00007 - Julgamento em 21/12//2006 - Relator: Desembargador Antonio José Azevedo Pinto. Votação unânime. EMENTÁRIO FORENSE. Abril, 2007. Ano LIX. Nº 701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2026-07-28T00:36:59.288Z</dcterms:created>
  <dcterms:modified xsi:type="dcterms:W3CDTF">2026-07-28T00:36:59.288Z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