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Relator: </w:t>
      </w:r>
      <w:r>
        <w:t xml:space="preserve">Antonio José Azevedo Pinto</w:t>
      </w:r>
    </w:p>
    <w:p/>
    <w:p>
      <w:r>
        <w:t xml:space="preserve">128. IMPUTAÇÃO OFENSIVA — COLETIVIDADE - DANO MORAL - NÃO CONFIGURAÇÃO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Nº 128 "Imputação ofensiva, coletiva, não configura dano moral". Referência: Súmula da Jurisprudência Predominante nº. 2006.146.00007 - Julgamento em 21/12//2006 - Relator: Desembargador Antonio José Azevedo Pinto. Votação unânime. EMENTÁRIO FORENSE. Abril, 2007. Ano LIX. Nº 701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2026-09-11T06:34:55.967Z</dcterms:created>
  <dcterms:modified xsi:type="dcterms:W3CDTF">2026-09-11T06:34:55.967Z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