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24</w:t>
      </w:r>
    </w:p>
    <w:p>
      <w:r>
        <w:rPr>
          <w:b/>
          <w:bCs/>
        </w:rPr>
        <w:t xml:space="preserve">Julgado em: </w:t>
      </w:r>
      <w:r>
        <w:t xml:space="preserve">01/05/1985</w:t>
      </w:r>
    </w:p>
    <w:p/>
    <w:p>
      <w:r>
        <w:t xml:space="preserve">JULGAMENTO APENAS DA AÇÃO PRINCIPAL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referido no relatório foi proposta, pela ré, ação declaratória incidental. Deveria, logicamente, ter sido julgada. O Dr. Juiz "a quo" na sentença, na parte destinada ao relatório e aos fundamentos, a ela fez menção, dando a conhecer a impossibilidade de "simultaneus processus" e afirmando a inexistência de coisa julgada. Nada conclui, todavia, eis que no dispositivo da sentença limitou-se a julgar a ação principal. Deixou de ser cumprido, portanto, o art. 459, do CPC, no que respeita à incidental, isto é, não foi acolhido nem rejeitado, formalmente, o pedido da respectiva autora. - Entre os requisitos essenciais da sentença o art. 458, do CPC, prevê o dispositivo, onde o Juiz resolverá as questões que as partes lhe submeterem. A rigor, consequentemente inexiste sentença pertinente à ação declaratória incidental, razão por que acolho a preliminar suscitada pela ré, anulando o processo a partir da sentença ..., a fim de que julgada, juntamente com a principal, a ação declaratória incidental, ficando prejudicada a apelação dos autores. Julgado em 02-05-1985 Arquivo do EMFOR, TA/681 EMFOR 449 São válidos, porque salvaguardados pelas Disposições Constitucionais Transitórias da Constituição Federal de 1967, os decretos-leis expedidos entre 24 de janeiro e 15 de março de 1967. Referência: C F, 1967, art. 173, I e III; C F, 1969, art. 181, I e III MS 17.957, de 06.12.67 (R.T.J. 46/144). RHC 46.624, de 27.05.69 (D.J. de 08.08.69). Sessão de 3-12-1969 DJ, 1969 - Dezembro - Pág. 5.947 - nº 235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o processo, se a ação declaratória incidental não foi julgada, embora o tenha sido a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2026-07-27T23:54:03.288Z</dcterms:created>
  <dcterms:modified xsi:type="dcterms:W3CDTF">2026-07-27T23:54:03.288Z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