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Relator: </w:t>
      </w:r>
      <w:r>
        <w:t xml:space="preserve">Renato Lima Charnaux Sertã</w:t>
      </w:r>
    </w:p>
    <w:p/>
    <w:p>
      <w:r>
        <w:t xml:space="preserve">DIPLOMA UNIVERSITÁRIO — DEMORA - NÃO CUMPRIMENTO DE EXIGÊNCIAS PELA AUTORA - ENTREGA DE DOCUMENTOS - PROVIMENTO DO RECURSO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951 - DIPLOMA UNIVERSITÁRIO - DEMORA - NÃO CUMPRIMENTO DE EXIGÊNCIAS PELA AUTORA - ENTREGA DE DOCUMENTOS - PROVIMENTO DO RECURSO. Curso Universitário. Expedição de diploma. Reclamação sobre demora. Desídia da própria aluna, que aguardou dois anos para reclamar da delonga, quando faltava a entrega de alguns documentos. Não configuração de ato ilícito por parte de entidade universitária. Sentença condenatória reformada. Cabe explicação suplementar à ementa supra. A autora completou o curso de odontologia em 2002, e narra que em 2004 teria descoberto que, para que seu diploma fosse expedido, faltavam dois documentos a serem entregues, quais sejam, certidão de nascimento e certificado de conclusão do ensino médio, o que se verifica a f. 56. Não é crível que a autora tenha aguardado cerca de dois anos até descobrir que ainda havia exigência a serem cumpridas para a expedição de seu diploma. Tal circunstância inverossímil impede a inversão do ônus da prova a favor da consumidora-autora. Nesse contexto, verifica-se que ela nenhuma prova produziu acerca da desídia da instituição universitária. Assim, não encontro embasamento jurídico para as conclusões a que chegou o douto magistrado sentenciante. Pelo exposto, sou pelo provimento do recurso da parte ré para reformar a sentença e excluir a indenização por danos morais imposta em primeiro grau, mantendo-se a sentença quanto ao mais. Sem honorários. É como voto. Processo nº 05-55583-9. Segunda Turma Recursal Cível. Relator: Juiz Renato Lima Charnaux Sertã. Julgamento: 20/12/2005. Cadernos de Jurisprudência. Juizados Especiais. Editora Espaço Jurídico. Setembro de 2006. Vol. 018. Pág. 63 EMENTÁRIO FORENSE. Abril, 2007, Ano LIX. Nº 701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2026-09-11T00:28:08.082Z</dcterms:created>
  <dcterms:modified xsi:type="dcterms:W3CDTF">2026-09-11T00:28:08.082Z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