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Agravo de Instrumento 963</w:t>
      </w:r>
    </w:p>
    <w:p>
      <w:r>
        <w:rPr>
          <w:b/>
          <w:bCs/>
        </w:rPr>
        <w:t xml:space="preserve">Relator: </w:t>
      </w:r>
      <w:r>
        <w:t xml:space="preserve">Ernani Ribeiro</w:t>
      </w:r>
    </w:p>
    <w:p/>
    <w:p>
      <w:r>
        <w:t xml:space="preserve">04. COMPETÊNCIA — FEITO CONCLUÍDO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4 (Revogada) COMPETÊNCIA. FEITO CONCLUÍDO. O JUIZ QUE INICIOU A AUDIÊNCIA E CONCLUIU A INSTRUÇÃO, COM O ENCERRAMENTO DOS DEBATES, MESMO TRANSFERIDO POR PROMOÇÃO OU REMOÇÃO, SERÁ O COMPETENTE PARA JULGAR A LIDE. Publicação: DJE nº 5.690/ 04.12.1980/Pág. 03 Referência: Pedido de Uniformização de Jurisprudência nº 5, da Capital; Conflito de Competência n 69, de Sombrio; Conflito Negativo de Competência nº 108, de Trombudo Central; Conflito Negativo de Competência nº 115, de Blumenau; Conflito Negativo de Competência nº 123, de Santa Cecília; Agravo de Instrumento nº 963, de São Miguel do Oeste. Florianópolis, 12 de novembro de 1980. Geraldo Gama Salles, Presidente; Nelson Konrad, Relator designado. Reynaldo Alves, Osny Caetano, Wilson Antunes, Napoleão Amarante, Nauro Collaço, Ernani Ribeiro, João Martins. INCIDENTE DE REVISÃO E CANCELAMENTO DE SÚMULA, NOS AUTOS DO CONFLITO NEGATIVO DE COMPETÊNCIA N&amp;deg; 159, DA COMARCA DA CAPITAL SÚMULA. REVISÃO E CANCELAMENTO DE SEU ENUNCIADO. ART. 132 DO CPC. SÚMULA 4. DEClSÕES DESTA EG. CASA, IDENTIFICANDO-SE COM A SÚMULA 4, REFORMADAS PELO EXCELSO PRETÓRlO. CANCELAMENTO DO VERBETE SUMULAR E DESNECESSIDADE DE FORMULAÇÃO DE NOVA SÚMULA. Florianópolis, 9 de setembro de 1981. Geraldo Gama Salles, Presidente; Nauro Collaço, Relator. Ernani Ribeiro, Protásio Leal, Aluizio Blasi, Nelson Konrad, Reynaldo Alves, Osny Caetano, Hélio Mosimann.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2026-07-28T00:20:45.604Z</dcterms:created>
  <dcterms:modified xsi:type="dcterms:W3CDTF">2026-07-28T00:20:45.604Z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