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Apelação Cível 97.002488-6</w:t>
      </w:r>
    </w:p>
    <w:p>
      <w:r>
        <w:rPr>
          <w:b/>
          <w:bCs/>
        </w:rPr>
        <w:t xml:space="preserve">Relator: </w:t>
      </w:r>
      <w:r>
        <w:t xml:space="preserve">Publicado</w:t>
      </w:r>
    </w:p>
    <w:p/>
    <w:p>
      <w:r>
        <w:t xml:space="preserve">14. CONTRATO BANCÁRIO — TÍTULO EXECUTIVO EXTRAJUDICIAL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14 O CONTRATO BANCÁRIO DE ABERTURA DE CRÉDITO ROTATIVO EM CONTA CORRENTE, AINDA QUE ACOMPANHADO DOS RESPECTIVOS EXTRATOS DE MOVIMENTAÇÃO DA CONTA CORRENTE E ASSINADO PELO DEVEDOR E DUAS TESTEMUNHAS, NÃO É TÍTULO EXECUTIVO EXTRAJUDICIAL. Referência: Pedido de Uniformização de Jurisprudência nº 96.010326-0, de São Miguel do Oeste; CPC, art. 585, II, com redação dada pela lei nº 8.953/94; Apelação Cível nº 97.002488-6, de Brusque; e REsp n. 108.259-RS (97/0089149-6), do Superior Tribunal de Justiça. Florianópolis, 05 de abril de 1999. Napoleão Amarante, Presidente; Nilton Macedo Machado, Relator. Publicado no DJESC nº 10.197, Pág. 30, em 23.04.1999.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2026-07-28T02:38:16.906Z</dcterms:created>
  <dcterms:modified xsi:type="dcterms:W3CDTF">2026-07-28T02:38:16.906Z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