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Apelação Cível 97.002488-6</w:t>
      </w:r>
    </w:p>
    <w:p>
      <w:r>
        <w:rPr>
          <w:b/>
          <w:bCs/>
        </w:rPr>
        <w:t xml:space="preserve">Relator: </w:t>
      </w:r>
      <w:r>
        <w:t xml:space="preserve">Publicado</w:t>
      </w:r>
    </w:p>
    <w:p/>
    <w:p>
      <w:r>
        <w:t xml:space="preserve">14. CONTRATO BANCÁRIO — TÍTULO EXECUTIVO EXTRAJUDICIAL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14 O CONTRATO BANCÁRIO DE ABERTURA DE CRÉDITO ROTATIVO EM CONTA CORRENTE, AINDA QUE ACOMPANHADO DOS RESPECTIVOS EXTRATOS DE MOVIMENTAÇÃO DA CONTA CORRENTE E ASSINADO PELO DEVEDOR E DUAS TESTEMUNHAS, NÃO É TÍTULO EXECUTIVO EXTRAJUDICIAL. Referência: Pedido de Uniformização de Jurisprudência nº 96.010326-0, de São Miguel do Oeste; CPC, art. 585, II, com redação dada pela lei nº 8.953/94; Apelação Cível nº 97.002488-6, de Brusque; e REsp n. 108.259-RS (97/0089149-6), do Superior Tribunal de Justiça. Florianópolis, 05 de abril de 1999. Napoleão Amarante, Presidente; Nilton Macedo Machado, Relator. Publicado no DJESC nº 10.197, Pág. 30, em 23.04.1999.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2026-10-26T05:43:01.155Z</dcterms:created>
  <dcterms:modified xsi:type="dcterms:W3CDTF">2026-10-26T05:43:01.155Z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