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/>
    <w:p>
      <w:r>
        <w:t xml:space="preserve">TRATAMENTO FAVORECIDO, DIFERENCIADO E SIMPLIFICADO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6.204, DE 05 DE SETEMBRO DE 2007 Regulamenta o tratamento favorecido, diferenciado e simplificado para as microempresas e empresas de pequeno porte nas contratações públicas de bens, serviços e obras, no âmbito da administração pública federal. O PRESIDENTE DA REPÚBLICA, no uso da atribuição que lhe confere o art. 84, inciso IV, da Constituição, e tendo em vista o disposto nos arts. 42, 43, 44, 45, 47, 48 e 49 da Lei Complementar no 123, de 14 de dezembro de 2006, DECRETA: Art. 1º Nas contratações públicas de bens, serviços e obras, deverá ser concedido tratamento favorecido, diferenciado e simplificado para as microempresas e empresas de pequeno porte, objetivando: I - a promoção do desenvolvimento econômico e social no âmbito municipal e regional; II - ampliação da eficiência das políticas públicas; e III - o incentivo à inovação tecnológica. Parágrafo único. Subordinam-se ao disposto neste Decreto, além dos órgãos da administração pública federal direta, os fundos especiais, as autarquias, as fundações públicas, as empresas públicas, as sociedades de economia mista e as demais entidades controladas direta ou indiretamente pela União. Art. 2º Para a ampliação da participação das microempresas e empresas de pequeno porte nas licitações, os órgãos ou entidades contratantes deverão, sempre que possível: I - instituir cadastro próprio, de acesso livre, ou adequar os eventuais cadastros existentes, para identificar as microempresas e empresas de pequeno porte sediadas regionalmente, com as respectivas linhas de fornecimento, de modo a possibilitar a notificação das licitações e facilitar a formação de parcerias e subcontratações; II - estabelecer e divulgar um planejamento anual das contratações públicas a serem realizadas, com a estimativa de quantitativo e de data das contratações; III - padronizar e divulgar as especificações dos bens e serviços contratados, de modo a orientar as microempresas e empresas de pequeno porte para que adequem os seus processos produtivos; e IV - na definição do objeto da contratação, não utilizar especificações que restrinjam, injustificadamente, a participação das microempresas e empresas de pequeno porte sediadas regionalmente. Parágrafo único. O disposto nos incisos I e III poderá ser realizado de forma centralizada para os órgãos e entidades integrantes do SISG - Sistema de Serviços Gerais e conveniados, conforme dispõe o Decreto 1.094, de 23 de março de 1994. Art. 3º Na habilitação em licitações para o fornecimento de bens para pronta entrega ou para a locação de materias, não será exigido da microempresa ou da empresa de pequeno porte a apresentação de balanço patrimonial do último exercício social. Art. 4º A comprovação de regularidade fiscal das microempresas e empresas de pequeno porte somente será exigida para efeito de contratação, e não como condição para participação na licitação. § 1º Na fase de habilitação, deverá ser apresentada e conferida toda a documentação e, havendo alguma restrição na comprovação da regularidade fiscal, será assegurado o prazo de dois dias úteis, cujo termo inicial corresponderá ao momento em que o proponente for declarado vencedor do certame, prorrogável por igual período, para a regularização da documentação, pagamento ou parcelamento do débito, e emissão de eventuais certidões negativas ou positivas com efeito de certidão negativa. § 2º A declaração do vencedor de que trata o § 1o acontecerá no momento imediatamente posterior à fase de habilitação, no caso do pregão, conforme estabelece o art. 4º, inciso XV, da Lei nº 10.520, de 17 de julho de 2002, e no caso das demais modalidades de licitação, no momento posterior ao julgamento das propostas, aguardando-se os prazos de regularização fiscal para a abertura da fase recursal. § 3º A prorrogação do prazo previsto no § 1º dever á sempre ser concedida pela administração quando requerida pelo licitante, a não ser que exista urgência na contratação ou prazo insuficiente para o empenho, devidamente justificados. § 4º A não-regularização da documentação no prazo previsto no § 1º implicará decadência do direito à contratação, sem prejuízo das sanções previstas no art. 81 da Lei nº 8.666, de 21 de junho de 1993, sendo facultado à administração convocar os licitantes remanescentes, na ordem de classificação, ou revogar a licitação. Art. 5º Nas licitações do tipo menor preço, será assegurada, como critério de desempate, preferência de contratação para as microempresas e empresas de pequeno porte. 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2026-07-28T02:17:47.675Z</dcterms:created>
  <dcterms:modified xsi:type="dcterms:W3CDTF">2026-07-28T02:17:47.675Z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