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>
      <w:r>
        <w:rPr>
          <w:b/>
          <w:bCs/>
        </w:rPr>
        <w:t xml:space="preserve">Julgado em: </w:t>
      </w:r>
      <w:r>
        <w:t xml:space="preserve">22/10/1996</w:t>
      </w:r>
    </w:p>
    <w:p/>
    <w:p>
      <w:r>
        <w:t xml:space="preserve">INADMISSIBILIDADE — ART. 280 DO CPC, REDAÇÃO DADA PELA LEI 9.245/95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280 do CPC, em sua nova redação, de forma expressa, não mais admite, no procedimento sumário, a intervenção de terceiros, da qual a denunciação da lide é espécie. Objetivo da alteração, dentro do espírito de simplificação do procedimento, é, sem dúvida, a celeridade na prestação jurisdicional, justo anseio de todos. - Via de conseqüência, não mais se admite, no procedimento sumário, a denunciação da lide, a despeito da regra do art. 70, III, do mesmo diploma legal. Não há, evidentemente, nenhuma contradição entre estes dois dispositivos. A denunciação da lide, nas hipóteses ali previstas, é mesmo obrigatória no procedimento ordinário; mas não mais no procedimento sumário, em que ela é expressamente vedada. Aliás, a jurisprudência já vinha estabelecendo que a ausência da denunciação naqueles casos elencados no art. 70, a despeito de ser obrigatória, não impedia o exercício do direito de ação de regresso autonomamente. - Correta, pois, a r. decisão agravada. - Isto posto, nega-se provimento ao recurso. Julgado em 23-10-1996 Revista dos Tribunais, Julho de 1997, vol. 741, pág. 286 EMFOR 613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280 do CPC, em sua nova redação dada pela Lei 9.245/95, de forma expressa, não mais admite no procedimento sumário a intervenção de terceiros, da qual a denunciação da lide é espécie.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2026-06-17T14:04:22.341Z</dcterms:created>
  <dcterms:modified xsi:type="dcterms:W3CDTF">2026-06-17T14:04:22.341Z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