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6.257 DE 19-11-2007</w:t>
      </w:r>
    </w:p>
    <w:p/>
    <w:p/>
    <w:p>
      <w:r>
        <w:t xml:space="preserve">DATA DE PAGAMENTO DOS BENEFÍCIOS — ART. 41-A DA LEI 8.213 DE 24-07-1991 - ALTERA</w:t>
      </w:r>
    </w:p>
    <w:p/>
    <w:p>
      <w:pPr>
        <w:pStyle w:val="Heading2"/>
      </w:pPr>
      <w:r>
        <w:rPr>
          <w:b/>
          <w:bCs/>
        </w:rPr>
        <w:t xml:space="preserve">Ementa</w:t>
      </w:r>
    </w:p>
    <w:p>
      <w:r>
        <w:t xml:space="preserve">MEDIDA PROVISÓRIA Nº 404, DE 11 DE DEZEMBRO DE 2007 Altera o art. 41-A da Lei nº 8.213, de 24 de julho de 1991, modificando a data de pagamento dos benefícios da previdência social. O PRESIDENTE DA REPÚBLICA, no uso da atribuição que lhe confere o art. 62 da Constituição, adota a seguinte Medida Provisória, com força de lei: Art. 1º O art. 41-A da Lei nº 8.213, de 24 de julho de 1991, passa a vigorar com a seguinte redação: "Art. 41-A. .............. .................................. § 2º Os benefícios com renda mensal superior a um salário mínimo serão pagos do primeiro ao quinto dia útil do mês subseqüente ao de sua competência, observada a distribuição proporcional do número de beneficiários por dia de pagamento. § 3º Os benefícios com renda mensal no valor de até um salário mínimo serão pagos no período compreendido entre o quinto dia útil que anteceder o final do mês de sua competência e o quinto dia útil do mês subseqüente, observada a distribuição proporcional dos beneficiários por dia de pagamento. § 4º Para os efeitos dos §§ 2º e 3º, considera-se dia útil aquele de expediente bancário com horário normal de atendimento. § 5º O primeiro pagamento do benefício será efetuado até quarenta e cinco dias após a data da apresentação, pelo segurado, da documentação necessária à sua concessão. § 6º Para os benefícios que tenham sido majorados devido à elevação do salário mínimo, o referido aumento deverá ser compensado quando da aplicação do disposto no caput, de acordo com os procedimentos estabelecidos pelo Ministério da Previdência Social." (NR) Art. 2º Esta Medida Provisória entra em vigor na data de sua publicação. Brasília, 12 de dezembro de 2007; 186º da Independência e 119º da República. LUIZ INÁCIO LULA DA SILVA Luiz Marinho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2026-07-28T00:00:28.059Z</dcterms:created>
  <dcterms:modified xsi:type="dcterms:W3CDTF">2026-07-28T00:00:28.059Z</dcterms:modified>
</cp:coreProperties>
</file>

<file path=docProps/custom.xml><?xml version="1.0" encoding="utf-8"?>
<Properties xmlns="http://schemas.openxmlformats.org/officeDocument/2006/custom-properties" xmlns:vt="http://schemas.openxmlformats.org/officeDocument/2006/docPropsVTypes"/>
</file>