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CÓDIGO DE ÉTICA E DISCIPLINA</w:t>
      </w:r>
    </w:p>
    <w:p/>
    <w:p/>
    <w:p>
      <w:r>
        <w:t xml:space="preserve">NÚMERO DA CONTA POUPANÇA — QUANDO NÃO CABE AO BANCO ESTA OBRIGAÇÃO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para os autores não basta alegar abstratamente a existência de conta poupança junto à instituição financeira, mas sim, apresentar algum indício de que esta relação exista, pois, seria inviável impor uma obrigação ao banco para apresentação de documentos referente à determinada conta, se não há qualquer sinal de sua existência. - Seria impor ao apelante uma obrigação impossível. - Cabe mencionar que incumbe aos autores, ao menos, o ônus de indicar o número ou qualquer dado que aponte a existência das contas, para que seja possível a apresentação dos documentos pretendidos. - Neste sentido dispõe o art. 356 do CPC, vale transcrever: "Art. 356. O pedido formulado pela parte conterá: I - a individualização, tão completa quanto possível, do documento ou da coisa; II - (...); III - as circunstâncias em que se funda o requerente para afirmar que o documento ou a coisa existe e se acha em poder da parte contrária". - Como se sabe, o "munus" institucional do Poder Judiciário é a solução dos conflitos que são trazidos à sua apreciação; a sua função em nada condiz, portanto, com a emissão de pareceres jurídicos, como se fosse órgão consultivo a serviço das partes. - Assim, é certo que o juiz não deve se manifestar sobre demanda proposta mediante argumentação absolutamente genérica, sob o exclusivo pretexto de uma possível "existência de relação entre as partes". - Nessa perspectiva, é de se crer que os autores falecerão do próprio interesse de acionar o Poder Judiciário, porque a controvérsia existirá unicamente em perspectiva, sendo certo que a lide concreta sequer se formou de pleno direito por lhe faltar pressuposto processual de validade e regularidade da relação processual. - Assim, diante do petitório formulado pelo banco, para que os autores fornecessem os números das contas poupanças, faz-se necessário o retorno dos autos à Vara de origem, para que estes, sejam intimados a apresentar qualquer documento que indiquem a existência das referidas contas. - A inexistência de tal indicação, a teor do art. 356 do CPC, levará a extinção do processo, sem resolução de mérito, pela ausência de pressuposto processual de constituição - art. 267, IV, do CPC. - Portanto, é de se dar provimento ao recurso de apelação, para anular a sentença, ora recorrida, a fim de que sejam intimados os autores para apresentação dos números das contas poupanças referidas na inicial. - É o voto que proponho. Ac. de 25-07-2007 DJ de 03-08-2007 Arquivo do EMFOR, TJPR/N 7212 EMENTÁRIO FORENSE. Junho, 2008. Ano LX. Nº 715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os autores não basta alegar abstratamente a existência de conta poupança junto à instituição financeira, mas sim, apresentar algum indício de que esta relação exista, pois, seria inviável impor uma obrigação ao Banco para apresentação de documentos referente à determinada conta, se não há qualquer sinal de sua existência. Incumbe aos autores, ao menos, o ônus de indicar o número ou qualquer dado que aponte a existência das contas, para que seja possível a apresentação dos documentos solicitados. - Neste sentido a expressa previsão do art. 356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2026-10-26T02:46:53.849Z</dcterms:created>
  <dcterms:modified xsi:type="dcterms:W3CDTF">2026-10-26T02:46:53.849Z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