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ARNALDO ESTEVES LIMA</w:t>
      </w:r>
    </w:p>
    <w:p/>
    <w:p>
      <w:r>
        <w:t xml:space="preserve">PRORROGAÇÕES POR PRAZO SUPERIOR A SEIS MESES — VÍNCULO TRABALHISTA - CARACTERIZAÇÃO - COMPETÊNCIA DA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apesar de ser sido contratada sob a égide de Lei Municipal que rege contratação de pessoal em caso emergencial, caracterizou-se o vínculo empregatício pois o trabalho foi prestado de forma não eventual e continuadamente. - Segundo consta na contestação apresentada pela autarquia-ré, foi celebrado com a autora contrato emergencial para o cargo de professora, em caráter precário, por excepcional interesse público, com base na Lei 1.027/95, que remete ao regime estatutário. - Sobre esse tema, já é assente nesta Corte que o recrutamento desse tipo de servidor, com escora no art. 37, IX da CF, não revela qualquer vínculo trabalhista disciplinado pela CLT, sendo, portanto, da Justiça Comum a competência para dirimir questão de pagamento de verbas nestes casos. - No entanto, se a contratação, que deveria ter caráter temporário, passar indevidamente a ter cunho de permanência, o regime especial estará desanaturado, de modo que deverá se considerar o vínculo como de natureza trabalhista comum, e eventuais litígios entre as partes deverá ser processado e julgado, consequentemente, pela Justiça do Trabalho. - Esse entendimento, hoje prevalecente na 3ª Seção desta Corte, tem por suporte a doutrina mais abalizada sobre o tema, conforme verifica-se do seguinte trecho da obra do professor JOSÉ DOS SANTOS CARVALHO FILHO: "O regime especial deve atender a três pressupostos inafastáveis. O primeiro deles é a determinabilidade temporal da contratação, ou seja, os contratos firmados com esses servidores devem ter sempre prazo determinado, contrar iamente, aliás, do que ocorre nos regimes estatutário e trabalhista, em que a regra consiste na indeterminação do prazo da relação de trabalho. Constitui, porém, evidente simulação a celebração de contratos de locação de serviços como instrumento para recrutar servidores, ainda que seja do interesse de empresas públicas e sociedades de economia mista. Depois, temos o pressuposto da temporariedade da função: a necessidade desses serviços deve ser sempre temporária. Se a necessidade é permanente, o Estado deve processar o recrutamento através dos demais regimes. Está, por isso, descartada a admissão de servidores temporários para o exercício de funções permanentes; se tal ocorrer, porém, haverá indisfarçável simulação, e a admissão será inteiramente inválida. Lamentavelmente, algumas Administrações, insensíveis (para dizer o mínimo) ao citado pressuposto, tentam fazer contratações temporárias para funções permanentes, em flagrante tentativa de fraudar a regra constitucional. Tal conduta, além de dissimular a ilegalidade do objetivo, não pode ter outro elemento mobilizador senão o de favorecer a alguns apaniguados para ingressarem no serviço público sem concurso, o que caracteriza inegável desvio de finalidade. O último pressuposto é a excepcionalidade do interesse público que obriga ao recrutamento. Empregando o termo excepcional para caracterizar o interesse público do Estado, a Constituição deixou claro que situações administrativas comuns não podem ensejar o chamamento desses servidores. Portanto, pode dizer-se que a excepcionalidade do interesse público corresponde à excepcionalidade do próprio regime especial. Algumas vezes o Poder Público, tal como sucede o pressuposto anterior e em regra com o mesmo desvio de poder, simula desconhecimento de que a excepcionalidade do interesse público é requisito inafastável para o regime especial "(pg 544/555). - Outrossim, a própria Lei Municipal, que regulou a matéria no âmbito local, seguind o as diretrizes traçadas pela Lei 8.745/93, estipulou o prazo máximo de 6 meses para os contratos emergenciais e, no caso, as duas últimas contratações se deram por 9 e 10 meses. - Tem-se, pois, que não subsiste o vínculo estatutário entre as partes, podendo existir liame de natureza trabalhista, o que deverá ser aferido pela autoridade competente para conhecer da presente causa, no momento oportuno. - Cite-se, à guisa de precedentes, os seguintes julgados: "ADMINISTRATIVO. PROCESSUAL CIVIL. AGRAVO REGIMENTAL NO CONFLITO DE COMPETÊNCIA. SERVIDOR PÚBLICO ESTADUAL. CONTRATAÇÃO IRREGULAR SEM CONCURSO PÚBLICO. NATUREZA TEMPORÁRIA DO VÍNCULO AFASTADA. COMPETÊNCIA DA JUSTIÇA DO TRABALHO. AGRAVO REGIMENTAL IMPROVIDO. 1. O Superior Tribunal de Justiça firmou entendimento no sentido de que as demandas que envolvem servidor público contratado irregularmente devem ser processadas e julgadas pela Justiça do Trabalho. 2. Hipótese em que, pela extensa duração do vínculo,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contratação, que deveria ter caráter temporário, passar indevidamente a ter cunho de permanência, o regime especial estará desanaturado, de modo que deverá se considerar o vínculo como de natureza trabalhista comum, e eventuais litígios entre as partes deverá ser processado e julgado, consequentemente, pela Justiça do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2026-06-17T14:17:33.059Z</dcterms:created>
  <dcterms:modified xsi:type="dcterms:W3CDTF">2026-06-17T14:17:33.059Z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