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EXERCÍCIO PROFISSIONAL</w:t>
      </w:r>
    </w:p>
    <w:p>
      <w:r>
        <w:rPr>
          <w:i/>
          <w:iCs/>
          <w:color w:val="666666"/>
        </w:rPr>
        <w:t xml:space="preserve">PROFISSÕES REGULAMENTADAS</w:t>
      </w:r>
    </w:p>
    <w:p/>
    <w:p/>
    <w:p>
      <w:r>
        <w:t xml:space="preserve">04. DIRETRIZES E BASES DA EDUCAÇÃO —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 Dos Profissionais da Educação Art. 61. Consideram-se profissionais da educação escolar básica os que, nela estando em efetivo exercício e tendo sido formados em cursos reconhecidos, são: (Redação dada pela Lei 12.014/2009) I - professores habilitados em nível médio ou superior para a docência na educação infantil e nos ensinos fundamental e médio; II - trabalhadores em educação portadores de diploma de pedagogia, com habilitação em administração, planejamento, supervisão, inspeção e orientação educacional, bem como com títulos de mestrado ou doutorado nas mesmas áreas; III - trabalhadores em educação, portadores de diploma de curso técnico ou superior em área pedagógica ou afim. Parágrafo único. A formação dos profissionais da educação, de modo a atender às especificidades do exercício de suas atividades, bem como aos objetivos das diferentes etapas e modalidades da educação básica, terá como fundamentos: (Redação dada pela Lei 12.014/2009) I - a presença de sólida formação básica, que propicie o conhecimento dos fundamentos científicos e sociais de suas competências de trabalho; II - a associação entre teorias e práticas, mediante estágios supervisionados e capacitação em serviço; III - o aproveitamento da formação e experiências anteriores, em instituições de ensino e em outras atividades. Art. 62. A formação de docentes para atuar na educação básica far-se-á em nível superior, em curso de licenciatura, de graduação plena, em universidades e institutos superiores de educação, admitida, como formação mínima para o exercício do magistério na educação infantil e nas quatro primeiras séries do ensino fundamental, a oferecida em nível médio, na modalidade Normal. (Regulamento) § 1º A União, o Distrito Federal, os Estados e os Municípios, em regime de colaboração, deverão promover a formação inicial, a continuada e a capacitação dos profissionais de magistério. (Acrescentado pe la Lei 12.056/2009) § 2º A formação continuada e a capacitação dos profissionais de magistério poderão utilizar recursos e tecnologias de educação a distância. (Acrescentado pela Lei 12.056/2009) § 3º A formação inicial de profissionais de magistério dará preferência ao ensino presencial, subsidiariamente fazendo uso de recursos e tecnologias de educação a distância. (Acrescentado pela Lei 12.056/2009) Art. 63. Os institutos superiores de educação manterão: (Regulamento) I - cursos formadores de profissionais para a educação básica, inclusive o curso normal superior, destinado à formação de docentes para a educação infantil e para as primeiras séries do ensino fundamental; II - programas de formação pedagógica para portadores de diplomas de educação superior que queiram se dedicar à educação básica; III - programas de educação continuada para os profissionais de educação dos diversos níveis. Art. 64. A formação de profissionais de educação para administração, planejamento, inspeção, supervisão e orientação educacional para a educação básica, será feita em cursos de graduação em pedagogia ou em nível de pós-graduação, a critério da instituição de ensino, garantida, nesta formação, a base comum nacional. Art. 65. A formação docente, exceto para a educação superior, incluirá prática de ensino de, no mínimo, trezentas horas. Art. 66. A preparação para o exercício do magistério superior far-se-á em nível de pós-graduação, prioritariamente em programas de mestrado e doutorado. Parágrafo único. O notório saber, reconhecido por universidade com curso de doutorado em área afim, poderá suprir a exigência de título acadêmico. Art. 67. Os sistemas de ensino promoverão a valorização dos profissionais da educação, assegurando-lhes, inclusive nos termos dos estatutos e dos planos de carreira do magistério público: I - ingresso exclusivamente por concurso público de provas e títulos; II - aperfeiçoamento profissional continuado, inclusive com licenciamento periódico remunerado para esse fim; III - piso salarial profissional; IV - progressão funcional baseada na titulação ou habilitação, e na avaliação do desempenho; V - período reservado a estudos, planejamento e avaliação, incluído na carga de trabalho; VI - condições adequadas de trabalho. § 1º A experiência docente é pré-requisito para o exercício profissional de quaisquer outras funções de magistério, nos termos das normas de cada sistema de ensino.(Renumerado pela Lei 11.301/2006) § 2º Para os efeitos do disposto no § 5º do art. 40 e no § 8º do art. 201 da Constituição Federal, são consideradas fun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2026-10-16T16:16:41.669Z</dcterms:created>
  <dcterms:modified xsi:type="dcterms:W3CDTF">2026-10-16T16:16:41.669Z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