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Rec. Especial 84709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Paulo Costa Leite</w:t>
      </w:r>
    </w:p>
    <w:p/>
    <w:p>
      <w:r>
        <w:t xml:space="preserve">CADERNETA DE POUPANÇA — PERDAS E DANOS - DECRETO-LEI 2.335/87 - LEI 7.730/89 - PLANO BRESSER - ART. 5/CF - DEVOLUÇÃO DE VALORES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Doutor Juiz de Direito da ............. Vara .............. da Comarca da Capital. ...................., brasileiro, casado, fazendeiro, nascido em ..............., hoje com ......... anos de idade, CPF n.º , residente e domiciliado na Rua nº ...... Ed. ........ apto. ........ Setor ...... , por sua procuradora/advogada (doc. .....) ao final assinado vem propor a presente AÇÃO DE COBRANÇA em face do BANCO DO BRASIL, situado na Praça , Centro na cidade de , pelos motivos abaixo: PRELIMINARMENTE O Autor nasceu em e hoje está com ...... anos de idade e faz jus ao beneficio de prioridade na tramitação desta. Requer seja estabelecido o que determina a Lei nº 10.173, de 08.01.2001, que incluiu os arts. 1.211-A, 1.211-B e 1.211-C no Código de Processo Civil, estabelecendo prioridade na tramitação de processos judiciais de idosos, maiores de 65 anos, em qualquer instância ou tribunal. DOS FATOS E DIREITOS O autor possuía, em ........ / .............., saldo em caderneta de poupança, na quantia a ser informado futuramente, pois o Banco ainda não forneceu os extratos. Com o advento do denominado Plano Bresser, em 12.06.1987, houve alteração na remuneração das cadernetas de poupança que, até então, ocorria pelo OTN que, em junho/1987, atingiu o patamar de 26,69%, já acrescidos dos 0,5% de juros contratuais. Como determinou o Decreto-lei nº 2.335/1987, as cadernetas de poupança passaram a ser remuneradas pelas Letras do Banco Central - LBC, que, em junho/1987, variou 18,61%, já acrescidos de 0,5% de juros contratuais. As cadernetas de poupança afetadas indevidamente com esta última correção aniversariavam entre os dias 01 e 15 do mês, situação em que se enquadra a conta do Autor, de acordo com os extratos bancários a serem juntados futuramente neste processo, pois o Banco do Brasil só entregará os extratos depois de 90 dias da solicitação que está anexa (Doc. ....). A Ré deixou de remunerar corretamente o Aut or no aniversário em julho de sua conta poupança relativa a junho de 1987, com base na Resolução nº 1.338/87, do BACEN, violando norma constitucional, já que o Autor detinha direito adquirido. Ocorre que a forma pela qual a instituição financeira-ré aplicou o índice de correção da poupança às contas anteriores ao início da vigência do Decreto-lei que instituiu o Plano Bresser contrariava, sobremaneira, os contratos inicialmente firmados e a Constituição Federal (art. 5º, XXXVI), vez que maculou o direito adquirido do Autor, e o Código de Defesa do Consumidor (art. 51, XIII) ao promover unilateralmente a modificação das condições pactuadas. Isto considerando que ao firmar-se um contrato de adesão de caderneta de poupança com a Instituição Financeira-Ré, esta tem a obrigação de guardar, administrar e devolver ao consumidor-poupador os valores depositados sob sua custódia, monetariamente corrigidos, garantindo-se-lhe a real inflação do período. Inconsiderável, pois, a aplicação o Decreto-lei 2.335/87 de forma retroativa, promovendo, ainda, a alteração unilateral do contrato de poupança firmado. Desse modo, no caso do autor, sobre o saldo constante na caderneta de poupança em junho/1987, foi aplicado, no mês seguinte, julho/1987, somente 18,61%, ao invés de 26,69%. Conclui-se, assim, que a diferença entre os índices OTN e LBC chega a 8,08%, valor este devido pela instituição financeira ré ao autor, e que deve ser acrescida de correção monetária pelo índice da poupança, juros moratórios e demais cominações legais. Ou seja, é necessária a aplicação de mais 8,08% ao saldo constante da caderneta de poupança do autor em junho/1987, como medida de atenção ao direito adquirido do Autor e de justiça ao se aplicar a real inflação concernente ao período em que o Decreto-lei 2.335/87 e demais normas, ainda não estava vigente. O ordenamento legal que deveria nortear os procedimentos da Instituição Financeira-Ré para correção das cadernetas de poupança baseia-se nas seguintes normas: a) Resolução nº 1.336, de 11 de junho de 1987; b) Decreto-Lei 2.284, de 10 de março de 1986, que indicava a correção das cadernetas de poupança, a partir de 01 de março de 1987 pela OTN. A Resolução 1.338, de 15 de junho de 1987, vigente a partir de então, não pode surtir reflexo jurídico às cadernetas de poupança aniversariantes entre os dias 1 e 15 de julho de 1987. Incabível, pois, a aplicação deste Resolução na qual a Ré baseou-se ilegalmente para deixar de aplicar o índice correto aos rendimentos do Autor. Este entendimento já está pacificado 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2026-09-10T23:36:11.017Z</dcterms:created>
  <dcterms:modified xsi:type="dcterms:W3CDTF">2026-09-10T23:36:11.017Z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