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INDEFERIMENTO DE INICIAL</w:t>
      </w:r>
    </w:p>
    <w:p/>
    <w:p/>
    <w:p>
      <w:r>
        <w:t xml:space="preserve">03. LEGISLAÇÃO TRIBUTÁRIA FEDERAL
      Capítulo II — DAS OUTRAS DISPOSIÇÕES RELATIVAS À LEGISLAÇÃO TRIBUTÁRIA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DAS OUTRAS DISPOSIÇÕES RELATIVAS À LEGISLAÇÃO TRIBUTÁRIA Art. 17. O art. 74 da Lei nº 9.430, de 27 de dezembro de 1996, alterado pelo art. 49 da Lei nº 10.637, de 30 de dezembro de 2002, passa a vigorar com a seguinte redação: "Art. 74. .................. ................................. § 3º Além das hipóteses previstas nas leis específicas de cada tributo ou contribuição, não poderão ser objeto de compensação mediante entrega, pelo sujeito passivo, da declaração referida no § 1º: ................................. III - os débitos relativos a tributos e contribuições administrados pela Secretaria da Receita Federal que já tenham sido encaminhados à Procuradoria-Geral da Fazenda Nacional para inscrição em Dívida Ativa da União; IV - os créditos relativos a tributos e contribuições administrados pela Secretaria da Receita Federal com o débito consolidado no âmbito do Programa de Recuperação Fiscal - Refis, ou do parcelamento a ele alternativo; e V - os débitos que já tenham sido objeto de compensação não homologada pela Secretaria da Receita Federal. .................................. § 5º O prazo para homologação da compensação declarada pelo sujeito passivo será de 5 (cinco) anos, contado da data da entrega da declaração de compensação. § 6º A declaração de compensação constitui confissão de dívida e instrumento hábil e suficiente para a exigência dos débitos indevidamente compensados. § 7º Não homologada a compensação, a autoridade administrativa deverá cientificar o sujeito passivo e intimá-lo a efetuar, no prazo de 30 (trinta) dias, contado da ciência do ato que não a homologou, o pagamento dos débitos indevidamente compensados. § 8º Não efetuado o pagamento no prazo previsto no § 7º, o débito será encaminhado à Procuradoria-Geral da Fazenda Nacional para inscrição em Dívida Ativa da União, ressalvado o disposto no § 9º. § 9º É facultado ao sujeito passivo, no prazo referido no § 7º, apresentar manifest ação de inconformidade contra a não-homologação da compensação. § 10. Da decisão que julgar improcedente a manifestação de inconformidade caberá recurso ao Conselho de Contribuintes. § 11. A manifestação de inconformidade e o recurso de que tratam os §§ 9º e 10 obedecerão ao rito processual do Decreto nº 70.235, de 6 de março de 1972, e enquadram-se no disposto no inciso III do art. 151 da Lei nº 5.172, de 25 de outubro de 1966 - Código Tributário Nacional, relativamente ao débito objeto da compensação. § 12. A Secretaria da Receita Federal disciplinará o disposto neste artigo, podendo, para fins de apreciação das declarações de compensação e dos pedidos de restituição e de ressarcimento, fixar critérios de prioridade em função do valor compensado ou a ser restituído ou ressarcido e dos prazos de prescrição." (NR) Art. 18. O lançamento de ofício de que trata o art. 90 da Medida Provisória nº 2.158-35, de 24 de agosto de 2001, limitar-se-á à imposição de multa isolada em razão de não-homologação da compensação quando se comprove falsidade da declaração apresentada pelo sujeito passivo. (Redação dada pela Lei nº 11.488/2007) § 1º Nas hipóteses de que trata o caput, aplica-se ao débito indevidamente compensado o disposto nos §§ 6º a 11 do art. 74 da Lei nº 9.430, de 27 de dezembro de 1996. § 2º A multa isolada a que se refere o caput deste artigo será aplicada no percentual previsto no inciso I do caput do art. 44 da Lei nº 9.430, de 27 de dezembro de 1996, aplicado em dobro, e terá como base de cálculo o valor total do débito indevidamente compensado. (Redação dada pela Lei nº 11.488/2007) § 3º Ocorrendo manifestação de inconformidade contra a não-homologação da compensação e impugnação quanto ao lançamento das multas a que se refere este artigo, as peças serão reunidas em um único processo para serem decididas simultaneamente. § 4º Será também exigida multa isolada sobre o valor total do débito indevidament e compensado quando a compensação for considerada não declarada nas hipóteses do inciso II do § 12 do art. 74 da Lei nº 9.430, de 27 de dezembro de 1996, aplicando-se o percentual previsto no inciso I do caput do art. 44 da Lei nº 9.430, de 27 de dezembro de 1996, duplicado na forma de seu § 1º, quando for o caso. (Redação dada pela Lei nº 11.488/2007) § 5º Aplica-se o disposto no § 2º do art. 44 da Lei nº 9.430, de 27 de dezembro de 1996, às hipóteses previstas nos §§ 2º e 4º deste artigo. (Redação dada pela Lei nº 11.488/2007) Art. 19. O art. 8º da Lei nº 9.317, de 5 de dezembro de 1996, passa a 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2026-09-10T22:12:40.495Z</dcterms:created>
  <dcterms:modified xsi:type="dcterms:W3CDTF">2026-09-10T22:12:40.495Z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