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INDEFERIMENTO DE INICIAL</w:t>
      </w:r>
    </w:p>
    <w:p/>
    <w:p/>
    <w:p>
      <w:r>
        <w:t xml:space="preserve">03. LEGISLAÇÃO TRIBUTÁRIA FEDERAL
      Capítulo II — DAS OUTRAS DISPOSIÇÕES RELATIVAS À LEGISLAÇÃO TRIBUTÁRIA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DAS OUTRAS DISPOSIÇÕES RELATIVAS À LEGISLAÇÃO TRIBUTÁRIA Art. 17. O art. 74 da Lei nº 9.430, de 27 de dezembro de 1996, alterado pelo art. 49 da Lei nº 10.637, de 30 de dezembro de 2002, passa a vigorar com a seguinte redação: "Art. 74. .................. ................................. § 3º Além das hipóteses previstas nas leis específicas de cada tributo ou contribuição, não poderão ser objeto de compensação mediante entrega, pelo sujeito passivo, da declaração referida no § 1º: ................................. III - os débitos relativos a tributos e contribuições administrados pela Secretaria da Receita Federal que já tenham sido encaminhados à Procuradoria-Geral da Fazenda Nacional para inscrição em Dívida Ativa da União; IV - os créditos relativos a tributos e contribuições administrados pela Secretaria da Receita Federal com o débito consolidado no âmbito do Programa de Recuperação Fiscal - Refis, ou do parcelamento a ele alternativo; e V - os débitos que já tenham sido objeto de compensação não homologada pela Secretaria da Receita Federal. .................................. § 5º O prazo para homologação da compensação declarada pelo sujeito passivo será de 5 (cinco) anos, contado da data da entrega da declaração de compensação. § 6º A declaração de compensação constitui confissão de dívida e instrumento hábil e suficiente para a exigência dos débitos indevidamente compensados. § 7º Não homologada a compensação, a autoridade administrativa deverá cientificar o sujeito passivo e intimá-lo a efetuar, no prazo de 30 (trinta) dias, contado da ciência do ato que não a homologou, o pagamento dos débitos indevidamente compensados. § 8º Não efetuado o pagamento no prazo previsto no § 7º, o débito será encaminhado à Procuradoria-Geral da Fazenda Nacional para inscrição em Dívida Ativa da União, ressalvado o disposto no § 9º. § 9º É facultado ao sujeito passivo, no prazo referido no § 7º, apresentar manifest ação de inconformidade contra a não-homologação da compensação. § 10. Da decisão que julgar improcedente a manifestação de inconformidade caberá recurso ao Conselho de Contribuintes. § 11. A manifestação de inconformidade e o recurso de que tratam os §§ 9º e 10 obedecerão ao rito processual do Decreto nº 70.235, de 6 de março de 1972, e enquadram-se no disposto no inciso III do art. 151 da Lei nº 5.172, de 25 de outubro de 1966 - Código Tributário Nacional, relativamente ao débito objeto da compensação. § 12. A Secretaria da Receita Federal disciplinará o disposto neste artigo, podendo, para fins de apreciação das declarações de compensação e dos pedidos de restituição e de ressarcimento, fixar critérios de prioridade em função do valor compensado ou a ser restituído ou ressarcido e dos prazos de prescrição." (NR) Art. 18. O lançamento de ofício de que trata o art. 90 da Medida Provisória nº 2.158-35, de 24 de agosto de 2001, limitar-se-á à imposição de multa isolada em razão de não-homologação da compensação quando se comprove falsidade da declaração apresentada pelo sujeito passivo. (Redação dada pela Lei nº 11.488/2007) § 1º Nas hipóteses de que trata o caput, aplica-se ao débito indevidamente compensado o disposto nos §§ 6º a 11 do art. 74 da Lei nº 9.430, de 27 de dezembro de 1996. § 2º A multa isolada a que se refere o caput deste artigo será aplicada no percentual previsto no inciso I do caput do art. 44 da Lei nº 9.430, de 27 de dezembro de 1996, aplicado em dobro, e terá como base de cálculo o valor total do débito indevidamente compensado. (Redação dada pela Lei nº 11.488/2007) § 3º Ocorrendo manifestação de inconformidade contra a não-homologação da compensação e impugnação quanto ao lançamento das multas a que se refere este artigo, as peças serão reunidas em um único processo para serem decididas simultaneamente. § 4º Será também exigida multa isolada sobre o valor total do débito indevidament e compensado quando a compensação for considerada não declarada nas hipóteses do inciso II do § 12 do art. 74 da Lei nº 9.430, de 27 de dezembro de 1996, aplicando-se o percentual previsto no inciso I do caput do art. 44 da Lei nº 9.430, de 27 de dezembro de 1996, duplicado na forma de seu § 1º, quando for o caso. (Redação dada pela Lei nº 11.488/2007) § 5º Aplica-se o disposto no § 2º do art. 44 da Lei nº 9.430, de 27 de dezembro de 1996, às hipóteses previstas nos §§ 2º e 4º deste artigo. (Redação dada pela Lei nº 11.488/2007) Art. 19. O art. 8º da Lei nº 9.317, de 5 de dezembro de 1996, passa a 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2026-10-26T02:21:06.542Z</dcterms:created>
  <dcterms:modified xsi:type="dcterms:W3CDTF">2026-10-26T02:21:06.542Z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