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LEI 10.637 DE 30-12-2002</w:t>
      </w:r>
    </w:p>
    <w:p/>
    <w:p/>
    <w:p>
      <w:r>
        <w:t xml:space="preserve">05. LEGISLAÇÃO TRIBUTÁRIA FEDERAL
      Capítulo II — DAS OUTRAS DISPOSIÇÕES RELATIVAS À LEGISLAÇÃO TRIBUTÁRIA
      Capítulo III - DAS DISPOSIÇÕES RELATIVAS À LEGISLAÇÃO ADUANEIRA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58-J. A pessoa jurídica que industrializa ou importa os produtos de que trata o art. 58-A desta Lei poderá optar por regime especial de tributação, no qual a Contribuição para o PIS/Pasep, a Cofins e o IPI serão apurados em função do valor-base, que será expresso em reais ou em reais por litro, discriminado por tipo de produto e por marca comercial e definido a partir do preço de referência. (Incluído pela Lei nº 11.727/2008) § 1º A opção pelo regime especial de que trata este artigo aplica-se conjuntamente às contribuições e ao imposto referidos no caput deste artigo, alcançando todos os estabelecimentos da pessoa jurídica optante e abrangendo todos os produtos por ela fabricados ou importados. (Incluído pela Lei nº 11.727/2008) § 2º O disposto neste artigo alcança a venda a consumidor final pelo estabelecimento industrial de produtos por ele produzidos. (Incluído pela Lei nº 11.727/2008) § 3º Quando a industrialização se der por encomenda, o direito à opção de que trata o caput deste artigo será exercido pelo encomendante. (Incluído pela Lei nº 11.727/2008) § 4º O preço de referência de que trata o caput deste artigo será apurado com base no preço médio de venda: (Incluído pela Lei nº 11.727/2008) I - a varejo, obtido em pesquisa de preços realizada por instituição de notória especialização; (Incluído pela Lei nº 11.727/2008) II - a varejo, divulgado pelas administrações tributárias dos Estados e do Distrito Federal, para efeito de cobrança do Imposto sobre Operações Relativas à Circulação de Mercadorias e sobre Prestações de Serviços de Transporte Interestadual e Intermunicipal e de Comunicação - ICMS; ou (Incluído pela Lei nº 11.727/2008) III - praticado pelo importador ou pela pessoa jurídica industrial ou, quando a industrialização se der por encomenda, pelo encomendante. (Incluído pela Lei nº 11.727/2008) § 5º A pesquisa de preços referida no inciso I do § 4º dest e artigo, quando encomendada por pessoa jurídica optante pelo regime especial de tributação ou por entidade que a represente, poderá ser utilizada pela Secretaria da Receita Federal do Brasil mediante termo de compromisso firmado pelo encomendante com a anuência da contratada. (Incluído pela Lei nº 11.727/2008) § 6º Para fins do inciso II do § 4º deste artigo, sempre que possível, o preço de referência será apurado tomando-se por base, no mínimo, uma unidade federada por região geográfica do País. (Incluído pela Lei nº 11.727/2008) § 7º Para fins do disposto no inciso III do § 4º deste artigo, os preços praticados devem ser informados à Secretaria da Receita Federal do Brasil, na forma a ser definida em ato específico, pela própria pessoa jurídica industrial ou importadora ou, quando a industrialização se der por encomenda, pelo encomendante. (Incluído pela Lei nº 11.727/2008) § 8º O disposto neste artigo não exclui a competência da Secretaria da Receita Federal do Brasil de requerer à pessoa jurídica optante, a qualquer tempo, outras informações, inclusive para a apuração do valor-base. (Incluído pela Lei nº 11.727/2008) § 9º Para efeito da distinção entre tipos de produtos, poderão ser considerados a capacidade, o tipo de recipiente, as características e a classificação fiscal do produto. (Incluído pela Lei nº 11.727/2008) § 10. A opção de que trata este artigo não prejudica o disposto no caput do art. 58-B desta Lei. (Incluído pela Lei nº 11.727/2008) § 11. No caso de omissão de receitas, sem prejuízo do disposto no art. 58-S desta Lei quando não for possível identificar: (Incluído pela Lei nº 11.727/2008) I - a saída do produto, o IPI incidirá na forma dos arts. 58-D a 58-H desta Lei, aplicando-se sobre a base omitida a maior alíquota prevista para os produtos de que trata o art. 58-A desta Lei; (Redação dada pela Lei nº 11.827/2008) II - o produto vendido, a Contribuição p ara o PIS/Pasep e a Cofins incidirão sobre as receitas omitidas na forma do art. 58-I desta Lei. (Incluído pela Lei nº 11.727/2008) § 12. (VETADO) (Incluído pela Lei nº 11.727/2008) § 13. A propositura pela pessoa jurídica optante de ação judicial questionando os termos deste regime especial implica desistência da opção. (Incluído pela Lei nº 11.727/2008) § 14. O Poder Executivo poderá estabelecer alíquota específica mínima por produto, marca e tipo de embalagem. (Incluído pela Lei nº 11.827/2008) § 15. A pessoa jurídica industrial que optar pelo regime de apuração previsto neste artigo poderá creditar-se dos valores das contribuições estabelecidos nos incisos I a III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2026-06-17T16:57:42.657Z</dcterms:created>
  <dcterms:modified xsi:type="dcterms:W3CDTF">2026-06-17T16:57:42.657Z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