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01. SISTEMA NACIONAL DE SEGUROS PRIVADOS — OPERAÇÕES DE SEGUROS E RESSEGUROS - REGULA</w:t>
      </w:r>
    </w:p>
    <w:p/>
    <w:p>
      <w:pPr>
        <w:pStyle w:val="Heading2"/>
      </w:pPr>
      <w:r>
        <w:rPr>
          <w:b/>
          <w:bCs/>
        </w:rPr>
        <w:t xml:space="preserve">Ementa</w:t>
      </w:r>
    </w:p>
    <w:p>
      <w:r>
        <w:t xml:space="preserve">DECRETO-LEI Nº 73, DE 21 DE NOVEMBRO DE 1966 Dispõe sobre o Sistema Nacional de Seguros Privados, regula as operações de seguros e resseguros e dá outras providências. O PRESIDENTE DA REPÚBLICA , usando da atribuição que lhe confere o artigo 2º do Ato Complementar número 23, de 20 de outubro de 1966, DECRETA: CAPÍTULO I Introdução Art 1º Todas as operações de seguros privados realizados no País ficarão subordinadas às disposições do presente Decreto-lei. Art 2º O controle do Estado se exercerá pelos órgãos instituídos neste Decreto-lei, no interesse dos segurados e beneficiários dos contratos de seguro. Art 3º Consideram-se operações de seguros privados os seguros de coisas, pessoas, bens, responsabilidades, obrigações, direitos e garantias. Parágrafo único. Ficam excluídos das disposições deste Decreto-lei os seguros do âmbito da Previdência Social, regidos pela legislação especial pertinente. Art 4º Integra-se nas operações de seguros privados o sistema de cosseguro, resseguro e retrocessão, por forma a pulverizar os riscos e fortalecer as relações econômicas do mercado. Parágrafo único. Aplicam-se aos estabelecimentos autorizados a operar em resseguro e retrocessão, no que couber, as regras estabelecidas para as sociedades seguradoras. (Incluído pela Lei nº 9.932/99) Art 5º A política de seguros privados objetivará: I - Promover a expansão do mercado de seguros e propiciar condições operacionais necessárias para sua integração no processo econômico e social do País; II - Evitar evasão de divisas, pelo equilíbrio do balanço dos resultados do intercâmbio, de negócios com o exterior; III - Firmar o princípio da reciprocidade em operações de seguro, condicionando a autorização para o funcionamento de empresas e firmas estrangeiras a igualdade de condições no país de origem; (Reda ção dada pelo Decreto-lei nº 296/67) IV - Promover o aperfeiçoamento das Sociedades Seguradoras; V - Preservar a liquidez e a solvência das Sociedades Seguradoras; VI - Coordenar a política de seguros com a política de investimentos do Governo Federal, observados os critérios estabelecidos para as políticas monetária, creditícia e fiscal. Art. 6º (Revogado pela Lei Complementar nº 126/2007) CAPÍTULO II Do Sistema Nacional De Seguros Privados Art 7º Compete privativamente ao Governo Federal formular a política de seguros privados, legislar sobre suas normas gerais e fiscalizar as operações no mercado nacional; (Redação dada pelo Decreto-lei nº 296/67) Art 8º Fica instituído o Sistema Nacional de Seguros Privados, regulado pelo presente Decreto-lei e constituído: a) do Conselho Nacional de Seguros Privados - CNSP; b) da Superintendência de Seguros Privados - SUSEP; c) dos resseguradores; (Redação dada pela Lei Complementar nº 126/2007) d) das Sociedades autorizadas a operar em seguros privados; e) dos corretores habilitados. CAPÍTULO III Disposições Especiais Aplicáveis ao Sistema Art 9º Os seguros serão contratados mediante propostas assinadas pelo segurado, seu representante legal ou por corretor habilitado, com emissão das respectivas apólices, ressalvado o disposto no artigo seguinte. Art 10. É autorizada a contratação de seguros por simples emissão de bilhete de seguro, mediante solicitação verbal do interessado. § 1º O CNSP regulamentará os casos previstos neste artigo, padronizando as cláusulas e os impressos necessários. § 2º Não se aplicam a tais seguros as disposições do artigo 1.433 do Código Civil. Art 11. Quando o seguro fôr contratado na forma estabelecida no artigo anterior, a boa fé da Sociedade Seguradora, em sua ac eitação, constitui presunção "juris tantum". 1º Sobrevindo o sinistro, a prova da ocorrência do risco coberto pelo seguro e a justificação de seu valor competirão ao segurado ou beneficiário. § 2º Será lícito à Sociedade Seguradora argüir a existência de circunstância relativa ao objeto ou interesse segurado cujo conhecimento prévio influiria na sua aceitação ou na taxa de seguro, para exonerar-se da responsabilidade assumida, até no caso de sinistro. Nessa hipótese, competirá ao segurado ou beneficiário provar que a Sociedade Seguradora teve ciência prévia da circunstância argüida. § 3º A violação ou inobservância, pelo segurado, seu preposto ou beneficiário, de qualquer das condições estabelecidas para a contratação de seguros na forma do disposto no artigo 10 exonera a Sociedade Seguradora da responsabilidade assumida. (Redação dada pelo Decreto-lei nº 296/67) § 4º É vedada a realização de mais de um seguro cobri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2026-06-17T14:18:31.652Z</dcterms:created>
  <dcterms:modified xsi:type="dcterms:W3CDTF">2026-06-17T14:18:31.652Z</dcterms:modified>
</cp:coreProperties>
</file>

<file path=docProps/custom.xml><?xml version="1.0" encoding="utf-8"?>
<Properties xmlns="http://schemas.openxmlformats.org/officeDocument/2006/custom-properties" xmlns:vt="http://schemas.openxmlformats.org/officeDocument/2006/docPropsVTypes"/>
</file>