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LEI COMPLEMENTAR 123 DE 14-12-06</w:t>
      </w:r>
    </w:p>
    <w:p/>
    <w:p/>
    <w:p>
      <w:r>
        <w:t xml:space="preserve">05. CAPÍTULO IV
      Dos Tributos e Contribuições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III Das Alíquotas e Base de Cálculo Art. 18. O valor devido mensalmente pela microempresa e empresa de pequeno porte comercial, optante pelo Simples Nacional, será determinado mediante aplicação da tabela do Anexo I desta Lei Complementar. (Redação dada pela Lei Complementar nº 128/2008) § 1º Para efeito de determinação da alíquota, o sujeito passivo utilizará a receita bruta acumulada nos 12 (doze) meses anteriores ao do período de apuração. § 2º Em caso de início de atividade, os valores de receita bruta acumulada constantes das tabelas dos Anexos I a V desta Lei Complementar devem ser proporcionalizados ao número de meses de atividade no período. § 3º Sobre a receita bruta auferida no mês incidirá a alíquota determinada na forma do caput e dos §§ 1º e 2º deste artigo, podendo tal incidência se dar, à opção do contribuinte, na forma regulamentada pelo Comitê Gestor, sobre a receita recebida no mês, sendo essa opção irretratável para todo o ano-calendário. § 4º O contribuinte deverá considerar, destacadamente, para fim de pagamento: I - as receitas decorrentes da revenda de mercadorias; II - as receitas decorrentes da venda de mercadorias industrializadas pelo contribuinte; III - as receitas decorrentes da prestação de serviços, bem como a de locação de bens móveis; IV - as receitas decorrentes da venda de mercadorias sujeitas a substituição tributária e tributação concentrada em uma única etapa (monofásica), bem como, em relação ao ICMS, antecipação tributária com encerramento de tributação; (Redação dada pela Lei Complementar nº 128/2008) V - as receitas decorrentes da exportação de mercadorias para o exterior, inclusive as vendas realizadas por meio de comercial exportadora ou do consórcio previsto nesta Lei Complementar. § 5º As atividades industriais serão tributadas na forma do Anexo II desta Lei Complementar. (Redação dada pela Lei Complementar nº 128/2008 ) § 5º-A. As atividades de locação de bens móveis serão tributadas na forma do Anexo III desta Lei Complementar, deduzindo-se da alíquota o percentual correspondente ao ISS previsto nesse Anexo. (Incluído pela Lei Complementar nº 128/2008) § 5º-B. Sem prejuízo do disposto no § 1º do art. 17 desta Lei Complementar, serão tributadas na forma do Anexo III desta Lei Complementar as seguintes atividades de prestação de serviços: (Redação dada pela Lei Complementar nº 128/2008) I - creche, pré-escola e estabelecimento de ensino fundamental, escolas técnicas, profissionais e de ensino médio, de línguas estrangeiras, de artes, cursos técnicos de pilotagem, preparatórios para concursos, gerenciais e escolas livres, exceto as previstas nos incisos II e III do § 5º-D deste artigo; (Redação dada pela Lei Complementar nº 128/2008) II - agência terceirizada de correios; (Incluído pela Lei Complementar nº 128/2008) III - agência de viagem e turismo; (Incluído pela Lei Complementar nº 128/2008) IV - centro de formação de condutores de veículos automotores de transporte terrestre de passageiros e de carga; (Incluído pela Lei Complementar nº 128/2008) V - agência lotérica; (Incluído pela Lei Complementar nº 128/2008) VI - (Revogado pela Lei Complementar nº 128/2008) VII - (Revogado pela Lei Complementar nº 128/2008) VIII - (Revogado pela Lei Complementar nº 128/2008) IX - serviços de instalação, de reparos e de manutenção em geral, bem como de usinagem, solda, tratamento e revestimento em metais; (Redação dada pela Lei Complementar nº 128/2008) X - (Revogado pela Lei Complementar nº 128/2008) XI - (Revogado pela Lei Complementar nº 128/2008) XII - (Revogado pela Lei Complementar nº 128/2008) XIII - transporte municipal de passageiros; e (Redação dada pela Lei Complementar nº 128/2008) XIV - escritórios de serviços contábeis, observado o disposto nos §§ 22-B e 22-C deste artigo. (Incluído pela Lei Complemen tar nº 128/2008) XV - produções cinematográficas, audiovisuais, artísticas e culturais, sua exibição ou apresentação, inclusive no caso de música, literatura, artes cênicas, artes visuais, cinematográficas e audiovisuais. (Incluído pela LC 133/2009) § 5º-C. Sem prejuízo do disposto no § 1º do art. 17 desta Lei Complementar, as atividades de prestação de serviços seguintes serão tributadas na forma do Anexo IV desta Lei Complementar, hipótese em que não estará incluída no Simples Nacional a contribuição prevista no inciso VI do caput do art. 13 desta Lei Complementar, devendo ela ser recolhida segundo a legislação prevista para os demais contribuintes ou responsáveis: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2026-06-17T14:15:29.968Z</dcterms:created>
  <dcterms:modified xsi:type="dcterms:W3CDTF">2026-06-17T14:15:29.968Z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