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REDE FERROVIÁRIA FEDERAL S/A</w:t>
      </w:r>
    </w:p>
    <w:p/>
    <w:p/>
    <w:p>
      <w:r>
        <w:t xml:space="preserve">PARTICIPAÇÃO DA UNIÃO COMO SUCESSORA — SUA COMPETÊNCIA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intervenção da União como sucessora da Rede Ferroviária Federal S/A (RFFSA) desloca a competência para a Justiça Federal ainda que a sentença tenha sido proferida por Juízo estadual. Referência Legislativa: - Art. 109, inc. I da Constituição Federal de 1988. - Lei 11.483/2007. Precedentes: CC 75.894 RJ 2006/0258894-6 DECISÃO: 26-03-2008 DJE DATA: 05-05-2008 CC 75.897 RJ 2006/0258900-9 DECISÃO: 27-02-2008 DJE DATA: 17-03-2008 LEXSTJ VOL.: 224 PG: 27 CC 83.281 SP 2007/0083688-1 DECISÃO: 14-11-2007 DJ DATA: 10-12-2007 PG: 287 CC 75.900 RJ 2006/0258874-4 DECISÃO: 08-08-2007 DJ DATA: 27-08-2007 PG: 177 CC 54.762 RS 2005/0147998-9 DECISÃO: 14-03-2007 DJ DATA: 09-04-2007 PG: 219 Data do Julgamento: 19-11-2008 DJ de 26-11-2008 EMENTÁRIO FORENSE. Dezembro, 2008. Ano LX. Nº 721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2026-07-28T04:11:50.165Z</dcterms:created>
  <dcterms:modified xsi:type="dcterms:W3CDTF">2026-07-28T04:11:50.165Z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