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DECRETO-LEI 28 DE 14-11-1966</w:t>
      </w:r>
    </w:p>
    <w:p/>
    <w:p/>
    <w:p>
      <w:r>
        <w:t xml:space="preserve">03. INFRAÇÕES E SANÇÕES ADMINISTRATIVAS — PROCESSO ADMINISTRATIVO FEDERAL PARA APURAÇÃO</w:t>
      </w:r>
    </w:p>
    <w:p/>
    <w:p>
      <w:pPr>
        <w:pStyle w:val="Heading2"/>
      </w:pPr>
      <w:r>
        <w:rPr>
          <w:b/>
          <w:bCs/>
        </w:rPr>
        <w:t xml:space="preserve">Ementa</w:t>
      </w:r>
    </w:p>
    <w:p>
      <w:r>
        <w:t xml:space="preserve">Subseção III Das Infrações Relativas à Poluição e outras Infrações Ambientais Art. 61. Causar poluição de qualquer natureza em níveis tais que resultem ou possam resultar em danos à saúde humana, ou que provoquem a mortandade de animais ou a destruição significativa da biodiversidade: Multa de R$ 5.000,00 (cinco mil reais) a R$ 50.000.000,00 (cinqüenta milhões de reais). Parágrafo único. As multas e demais penalidades de que trata o caput serão aplicadas após laudo técnico elaborado pelo órgão ambiental competente, identificando a dimensão do dano decorrente da infração e em conformidade com a gradação do impacto. Art. 62. Incorre nas mesmas multas do art. 61 quem: I - tornar uma área, urbana ou rural, imprópria para ocupação humana; II - causar poluição atmosférica que provoque a retirada, ainda que momentânea, dos habitantes das áreas afetadas ou que provoque, de forma recorrente, significativo desconforto respiratório ou olfativo devidamente atestado pelo agente autuante; (Redação dada pelo Decreto nº 6.686/2008). III - causar poluição hídrica que torne necessária a interrupção do abastecimento público de água de uma comunidade; IV - dificultar ou impedir o uso público das praias pelo lançamento de substâncias, efluentes, carreamento de materiais ou uso indevido dos recursos naturais; V - lançar resíduos sólidos, líquidos ou gasosos ou detritos, óleos ou substâncias oleosas em desacordo com as exigências estabelecidas em leis ou atos normativos; VI - deixar, aquele que tem obrigação, de dar destinação ambientalmente adequada a produtos, subprodutos, embalagens, resíduos ou substâncias quando assim determinar a lei ou ato normativo; VII - deixar de adotar, quando assim o exigir a autoridade competente, medidas de precaução ou contenção em caso de risco ou de dano ambiental grave ou irreversível; e VIII - provocar pela emissão de efluentes ou carreamento de materiais o perecim ento de espécimes da biodiversidade. Parágrafo único. As multas de que trata este artigo e demais penalidades serão aplicadas após laudo de constatação. Art. 63. Executar pesquisa, lavra ou extração de minerais sem a competente autorização, permissão, concessão ou licença da autoridade ambiental competente ou em desacordo com a obtida: Multa de R$ 1.500,00 (mil e quinhentos reais) a R$ 3.000,00 (três mil reais), por hectare ou fração. Parágrafo único. Incorre nas mesmas multas quem deixa de recuperar a área pesquisada ou explorada, nos termos da autorização, permissão, licença, concessão ou determinação do órgão ambiental competente. Art. 64. Produzir, processar, embalar, importar, exportar, comercializar, fornecer, transportar, armazenar, guardar, ter em depósito ou usar produto ou substância tóxica, perigosa ou nociva à saúde humana ou ao meio ambiente, em desacordo com as exigências estabelecidas em leis ou em seus regulamentos: Multa de R$ 500,00 (quinhentos reais) a R$ 2.000.000,00 (dois milhões de reais). § 1º Incorre nas mesmas penas quem abandona os produtos ou substâncias referidas no caput, descarta de forma irregular ou os utiliza em desacordo com as normas de segurança. § 2º Se o produto ou a substância for nuclear ou radioativa, a multa é aumentada ao quíntuplo. Art. 65. Deixar, o fabricante de veículos ou motores, de cumprir os requisitos de garantia ao atendimento dos limites vigentes de emissão de poluentes atmosféricos e de ruído, durante os prazos e quilometragens previstos na legislação: Multa de R$ 100.000,00 (cem mil reais) a R$ 1.000.000,00 (um milhão de reais). Art. 66. Construir, reformar, ampliar, instalar ou fazer funcionar estabelecimentos, atividades, obras ou serviços utilizadores de recursos ambientais, considerados efetiva ou potencialmente poluidores, sem licença ou autorização dos órgãos ambientais competentes, em desacordo com a licença obtida ou contrariando as normas legais e regulamentos pertinentes: (Redação dada pelo Decreto nº 6.686/2008). Multa de R$ 500,00 (quinhentos reais) a R$ 10.000.000,00 (dez milhões de reais). Parágrafo único. Incorre nas mesmas multas quem: I - constrói, reforma, amplia, instala ou faz funcionar estabelecimento, obra ou serviço sujeito a licenciamento ambiental localizado em unidade de conservação ou em sua zona de amortecimento, ou em áreas de proteção de mananciais legalmente estabelecidas, sem anuência do respectivo órgão gestor; e (Redação dada pelo Decreto nº 6.686/2008). II - deixa de atender a condicionantes estabelecidas na licença ambiental. Art. 67. Disseminar doença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2026-06-17T14:07:56.593Z</dcterms:created>
  <dcterms:modified xsi:type="dcterms:W3CDTF">2026-06-17T14:07:56.593Z</dcterms:modified>
</cp:coreProperties>
</file>

<file path=docProps/custom.xml><?xml version="1.0" encoding="utf-8"?>
<Properties xmlns="http://schemas.openxmlformats.org/officeDocument/2006/custom-properties" xmlns:vt="http://schemas.openxmlformats.org/officeDocument/2006/docPropsVTypes"/>
</file>