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Recurso: </w:t>
      </w:r>
      <w:r>
        <w:t xml:space="preserve">REsp 204.807</w:t>
      </w:r>
    </w:p>
    <w:p/>
    <w:p>
      <w:r>
        <w:t xml:space="preserve">APLICAÇÃO MULTA MORATÓRIA — SE CABE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Na ação de exibição de documentos, não cabe a aplicação de multa cominatória. Precedentes: REsp 204.807 SP 1999/0016081-9 DECISÃO: 06-06-2000 DJ DATA: 28-08-2000 PG: 77 RJADCOAS VOL.: 21 PG: 110 REsp 433.711 MS 2002/0052304-8 DECISÃO: 25-02-2003 DJ DATA: 22-04-2003 PG: 229 REsp 633.056 MG 2004/0025088-8 DECISÃO: 12-04-2005 DJ DATA: 02-05-2005 PG: 345 AgRg no Ag 828.342 GO 2006/0238158-0 DECISÃO: 18-10-2007 DJ DATA: 31-10-2007 PG: 325 RDDP VOL.: 58 PG: 121 REsp 981.706 SP 2007/0201854-3 DECISÃO: 09-10-2007 DJ DATA: 12-11-2007 PG: 236 Data do Julgamento: 11-03-2009 DJ de 30-03-2009 EMENTÁRIO FORENSE. Abril, 2009. Ano LXI. Nº 725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2026-09-11T06:16:25.121Z</dcterms:created>
  <dcterms:modified xsi:type="dcterms:W3CDTF">2026-09-11T06:16:25.121Z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