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LOCAÇÃO — VALOR - RECUSA NO RECEBIMENTO - ALEGAÇÃO</w:t>
      </w:r>
    </w:p>
    <w:p/>
    <w:p>
      <w:pPr>
        <w:pStyle w:val="Heading2"/>
      </w:pPr>
      <w:r>
        <w:rPr>
          <w:b/>
          <w:bCs/>
        </w:rPr>
        <w:t xml:space="preserve">Ementa</w:t>
      </w:r>
    </w:p>
    <w:p>
      <w:r>
        <w:t xml:space="preserve">EXMO. SR. DR. JUIZ DE DIREITO DA ... VARA CÍVEL COMARCA DE ... Autos do processo nº ... ..., (nacionalidade), (profissão), (estado civil), portador da Carteira de Identidade RG nº ..., inscrito no CPF/MF sob o nº ..., residente e domiciliado na rua ..., nº ..., bairro ..., cidade ..., no Estado de ... CEP ..., por seu procurador infra-assinado, mandato anexo, vem respeitosamente à presença de Vossa Excelência, com fundamento no art. 896, inciso I do Código de Processo Civil, interpor CONTESTAÇÃO À AÇÃO DE CONSIGNAÇÃO EM PAGAMENTO Que lhe move o requerido, já devidamente qualificado nos autos em epígrafe, pelos motivos que passa a expor: O requerido intentou ação de consignação em pagamento em face do requerente, alegando que o requerido se recusou a receber o valor da locação; Inverídicas tais alegações, pois,não houve recusa do Contestante em receber o aluguel legalmente devido pelo requerente; A quantia depositada pelo requerente, conforme lhe foi advertida previamente e, essa foi a causa do não recebimento, é que não correspondia ao seu justo valor desse mesmo aluguel, pois não lhe foram acrescentados os demais ônus e encargos da locação, quais sejam as taxas e as despesas de condomínio, que perfazem o total de R$...,.. (valor por extenso), previstos contratualmente; Pelo exposto, REQUER: Seja julgada improcedente a AÇÃO DE CONSIGNAÇÃO, determinando o levantamento dos valores incontroversos depositados bem como a manutenção do valor da locação em concordância com o contrato firmado entre as partes seja o requerido condenando nas custas processuais e honorários advocatícios. Pretende provar o alegado através de provas documentais, testemunhais e perícias e demais provas em Direito admitidas, em conformidade com o art. 332 do Código de Processo Civil. Termos em que Pede deferimento. ..., ... de ... de ...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2026-06-17T17:56:54.071Z</dcterms:created>
  <dcterms:modified xsi:type="dcterms:W3CDTF">2026-06-17T17:56:54.071Z</dcterms:modified>
</cp:coreProperties>
</file>

<file path=docProps/custom.xml><?xml version="1.0" encoding="utf-8"?>
<Properties xmlns="http://schemas.openxmlformats.org/officeDocument/2006/custom-properties" xmlns:vt="http://schemas.openxmlformats.org/officeDocument/2006/docPropsVTypes"/>
</file>