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LEI 9.494 DE 10-09-1997</w:t>
      </w:r>
    </w:p>
    <w:p/>
    <w:p/>
    <w:p>
      <w:r>
        <w:t xml:space="preserve">VENDA E IMPORTAÇÃO DE PAPEL — ALÍQUOTA ZERO - CONCESSÃO - REGULAMENTA</w:t>
      </w:r>
    </w:p>
    <w:p/>
    <w:p>
      <w:pPr>
        <w:pStyle w:val="Heading2"/>
      </w:pPr>
      <w:r>
        <w:rPr>
          <w:b/>
          <w:bCs/>
        </w:rPr>
        <w:t xml:space="preserve">Ementa</w:t>
      </w:r>
    </w:p>
    <w:p>
      <w:r>
        <w:t xml:space="preserve">DECRETO Nº 6.842, DE 07 DE MAIO DE 2009 Regulamenta a concessão de alíquota zero, até 30 de abril de 2012 ou até que a produção nacional atenda a oitenta por cento do consumo interno, da Contribuição para o PIS/PASEP, da Contribuição para o Financiamento da Seguridade Social - COFINS, da Contribuição para o PIS/PASEP-Importação e da COFINS-Importação incidentes sobre a receita bruta decorrente da venda no mercado interno e sobre a importação de papel. O PRESIDENTE DA REPÚBLICA, no uso das atribuições que lhe confere o inciso IV do art. 84 da Constituição, e tendo em vista o disposto nos incisos III e IV do § 12 do art. 8º, no inciso II do § 13, nos incisos I e II do art. 28 da Lei nº 10.865, de 30 de abril de 2004, e no art. 18 da Lei nº 11.727, de 23 de junho de 2008, DECRETA: Art. 1º Ficam reduzidas a zero, até 30 de abril de 2012 ou até que a produção nacional atenda a oitenta por cento do consumo interno, as alíquotas da Contribuição para o PIS/PASEP e da Contribuição para o Financiamento da Seguridade Social - COFINS, da Contribuição para o PIS/PASEP-Importação e da COFINS-Importação, incidentes sobre a receita bruta decorrente da venda no mercado interno e sobre a importação de: I - papel destinado à impressão de jornais; e II - papéis classificados nos códigos 4801.00.10, 4801.00.90, 4802.61.91, 4802.61.99, 4810.19.89 e 4810.22.90, da TIPI, destinados à impressão de periódicos. § 1º O disposto neste artigo aplica-se somente às aquisições ou importações realizadas por: I - empresa jornalística, editora que explore a indústria de jornal ou gráfica impressora de jornais, na hipótese do inciso I do caput; II - empresas que explorem a impressão de periódicos utilizando papéis classificados nos códigos 4801.00.10, 4801.00.90, 4802.61.91, 4802.61.99, 4810.19.89 e 4810.22.90 da TIPI; III - no caso de importação, empresa estabelecida no País como representante da fábrica estrangeira do pap el, para venda exclusivamente às pessoas referidas nos incisos I e II deste parágrafo. IV - empresas que exerçam as atividades de comercialização ou distribuição de papel nas hipóteses dos incisos I e II do caput, para venda exclusivamente às pessoas referidas nos incisos I e II deste parágrafo, observados os arts. 1º e 2º da Lei nº 11.945, de 4 de junho de 2009. (Incluído pelo Decreto 7.293/2010) § 2º O benefício de que trata o caput não abrange os papéis utilizados na impressão de publicação que contenha, exclusivamente, matéria de propaganda comercial. § 3º Os papéis a que se refere o caput não poderão ser utilizados em catálogos, listas de preços, publicações semelhantes e revistas de propaganda. § 4º Para fins da redução a zero, das alíquotas da Contribuição para o PIS/PASEP e da COFINS, de que trata o caput, somente poderão adquirir papel imune no mercado interno a empresa para esse fim registrada, na forma estabelecida pela Secretaria da Receita Federal do Brasil. § 5º Para fins da redução a zero, das alíquotas da Contribuição para o PIS/PASEP-Importação e da COFINS-Importação, de que trata o caput, somente poderá importar papel imune ou adquiri-lo das empresas referidas no inciso III do § 1º a empresa para esse fim registrada, na forma estabelecida pela Secretaria da Receita Federal do Brasil. § 6º A verificação do percentual de que trata o caput será realizada pelo Instituto Brasileiro de Geografia e Estatística - IBGE. § 7º Devem ser registradas, de forma segregada, e ter o saldo controlado durante todo o período: I - as aquisições dos papéis referidos no inciso II do caput das aquisições dos demais papéis; II - as vendas de papéis e jornais destinados à impressão de jornais ou periódicos das vendas não destinadas a esses fins. (Incluído pelo Decreto 7.293/2010) Art. 2º A Secretaria da Receita Federal do Brasil poderá estabelecer: I - normas para autorização da venda de aparas ou de papel impróprio para a impressão, desde que se destinem a utilização como matéria-prima; II - normas que regulem o cumprimento das obrigações acessórias previstas no art. 1º; III - limite de utilização do papel nos serviços da empresa; e IV - percentual de tolerância na variação do peso, pela aplicação de tinta ou em razão de umidade. Art. 3º Este Decreto entra em vigor na data de sua publicação, retroagindo seus efeitos a 1º de maio de 2008. Art. 4º Ficam revogados os incisos III e IV do caput e o § 1º do art. 4º do Decreto nº 5.171, de 6 de agosto de 2004. Brasília, 7 de maio de 2009; 188º da Independência e 121º da República. LUIZ INÁCIO LULA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2026-07-28T00:45:20.199Z</dcterms:created>
  <dcterms:modified xsi:type="dcterms:W3CDTF">2026-07-28T00:45:20.199Z</dcterms:modified>
</cp:coreProperties>
</file>

<file path=docProps/custom.xml><?xml version="1.0" encoding="utf-8"?>
<Properties xmlns="http://schemas.openxmlformats.org/officeDocument/2006/custom-properties" xmlns:vt="http://schemas.openxmlformats.org/officeDocument/2006/docPropsVTypes"/>
</file>