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LEI COMPLEMENTAR 101 DE 04-05-00</w:t>
      </w:r>
    </w:p>
    <w:p/>
    <w:p>
      <w:r>
        <w:rPr>
          <w:b/>
          <w:bCs/>
        </w:rPr>
        <w:t xml:space="preserve">Recurso: </w:t>
      </w:r>
      <w:r>
        <w:t xml:space="preserve">re 50.000</w:t>
      </w:r>
    </w:p>
    <w:p/>
    <w:p>
      <w:r>
        <w:t xml:space="preserve">LEI COMPLEMENTAR 101 DE 04-05-2000 — NORMAS DE FINANÇAS PÚBLICAS - RESPONSABILIDADE NA GESTÃO FISCAL - DISPOSITIVOS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131, DE 27 DE MAIO DE 2009 Acrescenta dispositivos à Lei Complementar nº 101, de 4 de maio de 2000, que estabelece normas de finanças públicas voltadas para a responsabilidade na gestão fiscal e dá outras providências, a fim de determinar a disponibilização, em tempo real, de informações pormenorizadas sobre a execução orçamentária e financeira da União, dos Estados, do Distrito Federal e dos Municípios. O PRESIDENTE DA REPÚBLICA Faço saber que o Congresso Nacional decreta e eu sanciono a seguinte Lei Complementar: Art. 1º O art. 48 da Lei Complementar nº 101, de 4 de maio de 2000, passa a vigorar com a seguinte redação: "Art. 48. .................. Parágrafo único. A transparência será assegurada também mediante: I - incentivo à participação popular e realização de audiências públicas, durante os processos de elaboração e discussão dos planos, lei de diretrizes orçamentárias e orçamentos; II - liberação ao pleno conhecimento e acompanhamento da sociedade, em tempo real, de informações pormenorizadas sobre a execução orçamentária e financeira, em meios eletrônicos de acesso público; III - adoção de sistema integrado de administração financeira e controle, que atenda a padrão mínimo de qualidade estabelecido pelo Poder Executivo da União e ao disposto no art. 48-A." (NR) Art. 2º A Lei Complementar nº 101, de 4 de maio de 2000, passa a vigorar acrescida dos seguintes arts. 48-A, 73-A, 73-B e 73-C: "Art. 48-A. Para os fins a que se refere o inciso II do parágrafo único do art. 48, os entes da Federação disponibilizarão a qualquer pessoa física ou jurídica o acesso a informações referentes a: I - quanto à despesa: todos os atos praticados pelas unidades gestoras no decorrer da execução da despesa, no momento de sua realização, com a disponibilização mínima dos dados referentes ao número do correspondente processo, ao bem fornecido ou ao serviço prestado, à pessoa física ou jurídi ca beneficiária do pagamento e, quando for o caso, ao procedimento licitatório realizado; II - quanto à receita: o lançamento e o recebimento de toda a receita das unidades gestoras, inclusive referente a recursos extraordinários." "Art. 73-A. Qualquer cidadão, partido político, associação ou sindicato é parte legítima para denunciar ao respectivo Tribunal de Contas e ao órgão competente do Ministério Público o descumprimento das prescrições estabelecidas nesta Lei Complementar." "Art. 73-B. Ficam estabelecidos os seguintes prazos para o cumprimento das determinações dispostas nos incisos II e III do parágrafo único do art. 48 e do art. 48-A: I - 1 (um) ano para a União, os Estados, o Distrito Federal e os Municípios com mais de 100.000 (cem mil) habitantes; II - 2 (dois) anos para os Municípios que tenham entre 50.000 (cinquenta mil) e 100.000 (cem mil) habitantes; III - 4 (quatro) anos para os Municípios que tenham até 50.000 (cinquenta mil) habitantes. Parágrafo único. Os prazos estabelecidos neste artigo serão contados a partir da data de publicação da lei complementar que introduziu os dispositivos referidos no caput deste artigo." "Art. 73-C. O não atendimento, até o encerramento dos prazos previstos no art. 73-B, das determinações contidas nos incisos II e III do parágrafo único do art. 48 e no art. 48-A sujeita o ente à sanção prevista no inciso I do § 3º do art. 23." Art. 3º Esta Lei Complementar entra em vigor na data de sua publicação. Brasília, 27 de maio de 2009; 188º da Independência e 121º da República. LUIZ INÁCIO LULA DA SILVA Tarso Genro Guido Mantega Paulo Bernardo Silva Luiz Augusto Fraga Navarro de Britto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2026-06-17T14:15:43.695Z</dcterms:created>
  <dcterms:modified xsi:type="dcterms:W3CDTF">2026-06-17T14:15:43.695Z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