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p>
      <w:r>
        <w:t xml:space="preserve">CONTRAFAÇÃO — LAUDO TÉCNICO - DIFERENÇA DE PROJETO E PATENTE</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com fulcro nos art. 300 e seguintes do Código de Processo Civil, apresentar CONTESTAÇÃO À AÇÃO DE CONTRAFAÇÃO promovida por ..., devidamente qualificado na exordial, sendo que as alegações por ele apresentadas não condizem com a verdade senão vejamos Cumpre salientar que existe patente do produto fabricado pelo réu docs anexos que tem características diferentes do produto do autor, inclusive com um resultado melhor e mais rápido. Motivo pelo qual, seu movimento caiu, neste segmento o resultado final é parecido, porém o mecanismo de elaboração e diferente (explicar tecnicamente as diferenças). Desta forma verifica-se a que não ocorreu a contrafação pelas bases técnicas acima apontadas e pelo laudo que acompanha a presente defesa. DOS PEDIDOS Requer ao final que a presente seja julgada TOTALMENTE IMPROCEDENTE, mantendo a produção do produto ..., tendo em vista a comprovada diferença de projetos e patentes. Requer provar o alegado por todos os meios de provas em direito admitidas, especialmente pelo depoimento pessoal do Requerido, oitiva de testemunhas, juntada de documentos, expedição de ofícios e precatórias, perícias e demais provas pertinentes. Requer por final a condenação do Autor ao pagamento das despesas processuais e verba honorária. Termos que Pede deferimento. ..., ... de ... de ... ... ... N. da R.: 1. Este modelo de petição deve ser adequado ao caso. 2. Legislação citada sujeita a alterações. Ver o menu Legislação na tela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2026-10-26T02:21:16.856Z</dcterms:created>
  <dcterms:modified xsi:type="dcterms:W3CDTF">2026-10-26T02:21:16.856Z</dcterms:modified>
</cp:coreProperties>
</file>

<file path=docProps/custom.xml><?xml version="1.0" encoding="utf-8"?>
<Properties xmlns="http://schemas.openxmlformats.org/officeDocument/2006/custom-properties" xmlns:vt="http://schemas.openxmlformats.org/officeDocument/2006/docPropsVTypes"/>
</file>