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RESTAURANTE</w:t>
      </w:r>
    </w:p>
    <w:p/>
    <w:p/>
    <w:p>
      <w:r>
        <w:t xml:space="preserve">PREVENTIVA — PRÉDIO VIZINHO - EXECUÇÃO DE REFORÇO NA ESTRUTURA - IMPOSSIBILIDADE DE DESABAMENTO</w:t>
      </w:r>
    </w:p>
    <w:p/>
    <w:p>
      <w:pPr>
        <w:pStyle w:val="Heading2"/>
      </w:pPr>
      <w:r>
        <w:rPr>
          <w:b/>
          <w:bCs/>
        </w:rPr>
        <w:t xml:space="preserve">Ementa</w:t>
      </w:r>
    </w:p>
    <w:p>
      <w:r>
        <w:t xml:space="preserve">EXMO. SR. DR; JUIZ DE DIREITO DA ... VARA CÍVEL DA COMARCA DE ... Autos do processo nº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com base no inciso do art. 300 combinado com o artigo 803 parágrafo único ambos do CPC, apresentar a CONTESTAÇÃO A MEDIDA CAUTELAR PREVENTIVA DE DEMOLIÇÃO contra ..., (nacionalidade), (profissão), (estado civil), portador da Carteira de Identidade RG nº ..., inscrito no CPF/MF sob o nº ..., residente e domiciliado na rua ..., nº ..., bairro ..., cidade ..., no Estado de ... CEP ..., pelas seguintes razões de fato e de direito. DOS FATOS O Autor alega que o imóvel do requerido, está na eminência de desabar e que houve comunicação ao Poder Público, bem como contratação de peritos que chegaram a conclusão de que o prédio deve ser demolido; Ocorre Exa., de que a parte autora tomou atitudes precipitadas, visto que o imóvel está fechado e que o mesmo foi totalmente reestruturado pela parte interna com novas fundações, armações de ferro, vigas e colunas internas de concreto que impossibilitam o desabamento do prédio; fotos anexas; Inclusive o concreto e as armações utilizadas foram realizados pela empresa ..., que ora junta laudo sobre os serviços executados; Realmente há rachaduras externas no imóvel existentes antes dos reparos estruturais já realizados internamente; O requerido só não fez os reparos externos, pois lhe faltam recursos financeiros, pois o prédio foi recebido de herança de seu progenitor e o referido imóvel tem valor estimativo na família. DO PEDIDO Desta forma por estar devidamente comprovada a total impossibilidade de desabamento do prédio em questão não pondo em risco nem os vizinhos nem os pedestres requer como dos pedestres. A prova juntada na presente contestação é mais do que suficiente para o convencimento deste Juízo, porém, se o entendimento for diverso deverá a parte autora arcar com os custos da perícia, o que muito provavelmente se incorporará aos ônus sucumbenciais Isto posto, requer, que a presente ação seja julgada IMPROCEDENTE, por conseqüência não sendo demolido o imóvel em questão, bem como havendoa a condenão das custas e honorários advocatícios no percentual de 20 % em conformidade com a lei processual vigente; Dá-se a causa o valor de R$...,.. (valor por extenso). Termos que Pede deferimento. ..., ... de ... de ... ... ... N. da R.: 1. Este modelo de petição deve ser adequado ao caso. 2. Legislação citada sujeita a alterações. Ver o menu Legislação na tela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2026-10-26T04:30:54.466Z</dcterms:created>
  <dcterms:modified xsi:type="dcterms:W3CDTF">2026-10-26T04:30:54.466Z</dcterms:modified>
</cp:coreProperties>
</file>

<file path=docProps/custom.xml><?xml version="1.0" encoding="utf-8"?>
<Properties xmlns="http://schemas.openxmlformats.org/officeDocument/2006/custom-properties" xmlns:vt="http://schemas.openxmlformats.org/officeDocument/2006/docPropsVTypes"/>
</file>