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DIREÇÃO DE VEÍCULO SEM HABILITAÇÃO</w:t>
      </w:r>
    </w:p>
    <w:p>
      <w:r>
        <w:rPr>
          <w:i/>
          <w:iCs/>
          <w:color w:val="666666"/>
        </w:rPr>
        <w:t xml:space="preserve">INFRAÇÃO ADMINISTRATIVA</w:t>
      </w:r>
    </w:p>
    <w:p/>
    <w:p/>
    <w:p>
      <w:r>
        <w:t xml:space="preserve">07. CAPÍTULO XV — Das Infrações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191. Forçar passagem entre veículos que, transitando em sentidos opostos, estejam na iminência de passar um pelo outro ao realizar operação de ultrapassagem: Infração - gravíssima; Penalidade - multa. Art. 192. Deixar de guardar distância de segurança lateral e frontal entre o seu veículo e os demais, bem como em relação ao bordo da pista, considerando-se, no momento, a velocidade, as condições climáticas do local da circulação e do veículo: Infração - grave; Penalidade - multa. Art. 193. Transitar com o veículo em calçadas, passeios, passarelas, ciclovias, ciclofaixas, ilhas, refúgios, ajardinamentos, canteiros centrais e divisores de pista de rolamento, acostamentos, marcas de canalização, gramados e jardins públicos: Infração - gravíssima; Penalidade - multa (três vezes). Art. 194. Transitar em marcha à ré, salvo na distância necessária a pequenas manobras e de forma a não causar riscos à segurança: Infração - grave; Penalidade - multa. Art. 195. Desobedecer às ordens emanadas da autoridade competente de trânsito ou de seus agentes: Infração - grave; Penalidade - multa. Art. 196. Deixar de indicar com antecedência, mediante gesto regulamentar de braço ou luz indicadora de direção do veículo, o início da marcha, a realização da manobra de parar o veículo, a mudança de direção ou de faixa de circulação: Infração - grave; Penalidade - multa. Art. 197. Deixar de deslocar, com antecedência, o veículo para a faixa mais à esquerda ou mais à direita, dentro da respectiva mão de direção, quando for manobrar para um desses lados: Infração - média; Penalidade - multa. Art. 198. Deixar de dar passagem pela esquerda, quando solicitado: Infração - média; Penalidade - multa. Art. 199. Ultrapassar pela direita, salvo quando o veículo da frente estiver colocado na faixa apropriada e der sinal de que vai entrar à esquerda: Infração - média; Penalidade - multa. Art. 200. Ultrapassar pela direita veículo de transporte coletivo ou de escolares, parado para embarque ou desembarque de passageiros, salvo quando houver refúgio de segurança para o pedestre: Infração - gravíssima; Penalidade - multa. Art. 201. Deixar de guardar a distância lateral de um metro e cinqüenta centímetros ao passar ou ultrapassar bicicleta: Infração - média; Penalidade - multa. Art. 202. Ultrapassar outro veículo: I - pelo acostamento; II - em interseções e passagens de nível; Infração - grave; Penalidade - multa. Art. 203. Ultrapassar pela contramão outro veículo: I - nas curvas, aclives e declives, sem visibilidade suficiente; II - nas faixas de pedestre; III - nas pontes, viadutos ou túneis; IV - parado em fila junto a sinais luminosos, porteiras, cancelas, cruzamentos ou qualquer outro impedimento à livre circulação; V - onde houver marcação viária longitudinal de divisão de fluxos opostos do tipo linha dupla contínua ou simples contínua amarela: Infração - gravíssima; Penalidade - multa. Art. 204. Deixar de parar o veículo no acostamento à direita, para aguardar a oportunidade de cruzar a pista ou entrar à esquerda, onde não houver local apropriado para operação de retorno: Infração - grave; Penalidade - multa. Art. 205. Ultrapassar veículo em movimento que integre cortejo, préstito, desfile e formações militares, salvo com autorização da autoridade de trânsito ou de seus agentes: Infração - leve; Penalidade - multa. Art. 206. Executar operação de retorno: I - em locais proibidos pela sinalização; II - nas curvas, aclives, declives, pontes, viadutos e túneis; III - passando por cima de calçada, passeio, ilhas, ajardinamento ou canteiros de divisões de pista de rolamento, refúgios e faixas de pedestres e nas de veículos não motorizados; IV - nas interseções, entrando na contramão de direção da via transversal; V - com prejuízo da livre circulação ou da segurança, ainda que em locais permitidos: Infração - gravíssima; Penalidade - multa. Art. 207. Executar operação de conversão à direita ou à esquerda em locais proibidos pela sinalização: Infração - grave; Penalidade - multa. Art. 208. Avançar o sinal vermelho do semáforo ou o de parada obrigatória: Infração - gravíssima; Penalidade - multa. Art. 209. Transpor, sem autorização, bloqueio viário com ou sem sinalização ou dispositivos auxiliares, deixar de adentrar às áreas destinadas à pesagem de veículos ou evadir-se para não efetuar o pagamento do pedágio: Infração - grave; Penalidade - multa. Art. 210. Transpor, sem autorização, bloqueio viário policial: Infração - gravíssima; Penalidade - multa, apreens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2026-07-28T00:38:01.460Z</dcterms:created>
  <dcterms:modified xsi:type="dcterms:W3CDTF">2026-07-28T00:38:01.460Z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