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DE TRANSMISSÃO INTER VIVOS</w:t>
      </w:r>
    </w:p>
    <w:p>
      <w:r>
        <w:rPr>
          <w:i/>
          <w:iCs/>
          <w:color w:val="666666"/>
        </w:rPr>
        <w:t xml:space="preserve">PROMESSA DE COMPRA E VENDA</w:t>
      </w:r>
    </w:p>
    <w:p/>
    <w:p/>
    <w:p>
      <w:r>
        <w:t xml:space="preserve">ESCRITURA PÚBLICA — LAVRATURA - ADVOGADO OU DEFENSOR PÚBLICO - PRESENÇA - OBRIGATORIEDADE - ARTS. 982 E 1.124-A DA LEI 5.869 DE 11-01-1973 -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11.965, DE 03 DE JULHO DE 2009 Dá nova redação aos arts. 982 e 1.124-A da Lei nº 5.869, de 11 de janeiro de 1973, que institui o Código de Processo Civil. O PRESIDENTE DA REPÚBLICA Faço saber que o Congresso Nacional decreta e eu sanciono a seguinte Lei: Art. 1º Esta Lei dispõe sobre a participação do defensor público na lavratura da escritura pública de inventário e de partilha, de separação consensual e de divórcio consensual. Art. 2º Os arts. 982 e 1.124-A da Lei nº 5.869, de 11 de janeiro de 1973, passam a vigorar com a seguinte redação: "Art. 982. ................ § 1º O tabelião somente lavrará a escritura pública se todas as partes interessadas estiverem assistidas por advogado comum ou advogados de cada uma delas ou por defensor público, cuja qualificação e assinatura constarão do ato notarial. § 2º A escritura e demais atos notariais serão gratuitos àqueles que se declararem pobres sob as penas da lei." (NR) "Art. 1.124-A. ........ ................................. § 2º O tabelião somente lavrará a escritura se os contratantes estiverem assistidos por advogado comum ou advogados de cada um deles ou por defensor público, cuja qualificação e assinatura constarão do ato notarial. ...................." (NR) Art. 3º Esta Lei entra em vigor na data de sua publicação. Brasília, 3 de julho de 2009; 188º da Independência e 121º da República. LUIZ INÁCIO LULA DA SILVA Tarso Genro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2026-09-10T22:45:50.671Z</dcterms:created>
  <dcterms:modified xsi:type="dcterms:W3CDTF">2026-09-10T22:45:50.671Z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