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01. LEIS 8.069/1990, 8.560/1992 — ALTERA - LEI 10.406/2002  E DECRETO-LEI 5.452 DE 01-05-1943 - DISPOSITIVOS - REVOGA</w:t>
      </w:r>
    </w:p>
    <w:p/>
    <w:p>
      <w:pPr>
        <w:pStyle w:val="Heading2"/>
      </w:pPr>
      <w:r>
        <w:rPr>
          <w:b/>
          <w:bCs/>
        </w:rPr>
        <w:t xml:space="preserve">Ementa</w:t>
      </w:r>
    </w:p>
    <w:p>
      <w:r>
        <w:t xml:space="preserve">LEI Nº 12.010, DE 03 DE AGOSTO DE 2009 Dispõe sobre adoção; altera as Leis nºs 8.069, de 13 de julho de 1990 - Estatuto da Criança e do Adolescente, 8.560, de 29 de dezembro de 1992; revoga dispositivos da Lei nº 10.406, de 10 de janeiro de 2002 - Código Civil, e da Consolidação das Leis do Trabalho - CLT, aprovada pelo Decreto-Lei nº 5.452, de 1º de maio de 1943; e dá outras providências. O PRESIDENTE DA REPÚBLICA Faço saber que o Congresso Nacional decreta e eu sanciono a seguinte Lei: Art. 1º Esta Lei dispõe sobre o aperfeiçoamento da sistemática prevista para garantia do direito à convivência familiar a todas as crianças e adolescentes, na forma prevista pela Lei nº 8.069, de 13 de julho de 1990, Estatuto da Criança e do Adolescente. § 1º A intervenção estatal, em observância ao disposto no caput do art. 226 da Constituição Federal, será prioritariamente voltada à orientação, apoio e promoção social da família natural, junto à qual a criança e o adolescente devem permanecer, ressalvada absoluta impossibilidade, demonstrada por decisão judicial fundamentada. § 2º Na impossibilidade de permanência na família natural, a criança e o adolescente serão colocados sob adoção, tutela ou guarda, observadas as regras e princípios contidos na Lei nº 8.069, de 13 de julho de 1990, e na Constituição Federal. Art. 2º A Lei nº 8.069, de 13 de julho de 1990, Estatuto da Criança e do Adolescente, passa a vigorar com as seguintes alterações: "Art. 8º .............. ................ § 4º Incumbe ao poder público proporcionar assistência psicológica à gestante e à mãe, no período pré e pós-natal, inclusive como forma de prevenir ou minorar as consequências do estado puerperal. § 5º A assistência referida no § 4º deste artigo deverá ser também prestada a gestantes ou mães que manifestem interesse em entregar seus filhos para adoção." (NR) "Art. 13. ............ Parágrafo único. As gestantes ou mães que manifestem interesse em entregar seus filhos para adoção serão obrigatoriamente encaminhadas à Justiça da Infância e da Juventude." (NR) "Art. 19. ............ § 1º Toda criança ou adolescente que estiver inserido em programa de acolhimento familiar ou institucional terá sua situação reavaliada, no máximo, a cada 6 (seis) meses, devendo a autoridade judiciária competente, com base em relatório elaborado por equipe interprofissional ou multidisciplinar, decidir de forma fundamentada pela possibilidade de reintegração familiar ou colocação em família substituta, em quaisquer das modalidades previstas no art. 28 desta Lei. § 2º A permanência da criança e do adolescente em programa de acolhimento institucional não se prolongará por mais de 2 (dois) anos, salvo comprovada necessidade que atenda ao seu superior interesse, devidamente fundamentada pela autoridade judiciária. § 3º A manutenção ou reintegração de criança ou adolescente à sua família terá preferência em relação a qualquer outra providência, caso em que será esta incluída em programas de orientação e auxílio, nos termos do parágrafo único do art. 23, dos incisos I e IV do caput do art. 101 e dos incisos I a IV do caput do art. 129 desta Lei." (NR) "Art. 25. .......... Parágrafo único. Entende-se por família extensa ou ampliada aquela que se estende para além da unidade pais e filhos ou da unidade do casal, formada por parentes próximos com os quais a criança ou adolescente convive e mantém vínculos de afinidade e afetividade." (NR) "Art. 28. .......... § 1º Sempre que possível, a criança ou o adolescente será previamente ouvido por equipe interprofissional, respeitado seu estágio de desenvolvimento e grau de compreensão sobre as implicações da medida, e terá sua opinião devidamente considerada. § 2º Tratando-se de maior de 12 (doze) anos de idade, será necessário seu consentimento, colhido em audiência. § 3º Na apreciação do pedido levar-se-á em conta o grau de parent esco e a relação de afinidade ou de afetividade, a fim de evitar ou minorar as consequências decorrentes da medida. § 4º Os grupos de irmãos serão colocados sob adoção, tutela ou guarda da mesma família substituta, ressalvada a comprovada existência de risco de abuso ou outra situação que justifique plenamente a excepcionalidade de solução diversa, procurando-se, em qualquer caso, evitar o rompimento definitivo dos vínculos fraternais. § 5º A colocação da criança ou adolescente em família substituta será precedida de sua preparação gradativa e acompanhamento posterior, realizados pela equipe interprofissional a servi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2026-06-17T14:10:30.199Z</dcterms:created>
  <dcterms:modified xsi:type="dcterms:W3CDTF">2026-06-17T14:10:30.199Z</dcterms:modified>
</cp:coreProperties>
</file>

<file path=docProps/custom.xml><?xml version="1.0" encoding="utf-8"?>
<Properties xmlns="http://schemas.openxmlformats.org/officeDocument/2006/custom-properties" xmlns:vt="http://schemas.openxmlformats.org/officeDocument/2006/docPropsVTypes"/>
</file>