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>
      <w:r>
        <w:rPr>
          <w:b/>
          <w:bCs/>
        </w:rPr>
        <w:t xml:space="preserve">Recurso: </w:t>
      </w:r>
      <w:r>
        <w:t xml:space="preserve">re 31</w:t>
      </w:r>
    </w:p>
    <w:p/>
    <w:p>
      <w:r>
        <w:t xml:space="preserve">TARIFA SOCIAL DE ENERGIA ELÉTRICA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12.212, DE 20 DE JANEIRO DE 2010 Dispõe sobre a Tarifa Social de Energia Elétrica; altera as Leis nos 9.991, de 24 de julho de 2000, 10.925, de 23 de julho de 2004, e 10.438, de 26 de abril de 2002; e dá outras providências. O PRESIDENTE DA REPÚBLICA Faço saber que o Congresso Nacional decreta e eu sanciono a seguinte Lei: Art. 1º A Tarifa Social de Energia Elétrica, criada pela Lei nº 10.438, de 26 de abril de 2002, para os consumidores enquadrados na Subclasse Residencial Baixa Renda, caracterizada por descontos incidentes sobre a tarifa aplicável à classe residencial das distribuidoras de energia elétrica, será calculada de modo cumulativo, conforme indicado a seguir: I - para a parcela do consumo de energia elétrica inferior ou igual a 30 (trinta) kWh/mês, o desconto será de 65% (sessenta e cinco por cento); II - para a parcela do consumo compreendida entre 31 (trinta e um) kWh/mês e 100 (cem) kWh/mês, o desconto será de 40% (quarenta por cento); III - para a parcela do consumo compreendida entre 101 (cento e um) kWh/mês e 220 (duzentos e vinte) kWh/mês, o desconto será de 10% (dez por cento); IV - para a parcela do consumo superior a 220 (duzentos e vinte) kWh/mês, não haverá desconto. Art. 2º A Tarifa Social de Energia Elétrica, a que se refere o art. 1º, será aplicada para as unidades consumidoras classificadas na Subclasse Residencial Baixa Renda, desde que atendam a pelo menos uma das seguintes condições: I - seus moradores deverão pertencer a uma família inscrita no Cadastro Único para Programas Sociais do Governo Federal - CadÚnico, com renda familiar mensal per capita menor ou igual a meio salário mínimo nacional; ou II - tenham entre seus moradores quem receba o benefício de prestação continuada da assistência social, nos termos dos arts. 20 e 21 da Lei nº 8.742, de 7 de dezembro de 1993. § 1º Excepcionalmente, será também beneficiada com a Tarifa Social de E nergia Elétrica a unidade consumidora habitada por família inscrita no CadÚnico e com renda mensal de até 3 (três) salários mínimos, que tenha entre seus membros portador de doença ou patologia cujo tratamento ou procedimento médico pertinente requeira o uso continuado de aparelhos, equipamentos ou instrumentos que, para o seu funcionamento, demandem consumo de energia elétrica, nos termos do regulamento. § 2º A Tarifa Social de Energia Elétrica será aplicada somente a uma única unidade consumidora por família de baixa renda. § 3º Será disponibilizado ao responsável pela unidade familiar o respectivo Número de Identificação Social - NIS, acompanhado da relação dos NIS dos demais familiares. § 4º As famílias indígenas e quilombolas inscritas no CadÚnico que atendam ao disposto nos incisos I ou II deste artigo terão direito a desconto de 100% (cem por cento) até o limite de consumo de 50 (cinquenta) kWh/mês, a ser custeado pela Conta de Desenvolvimento Energético - CDE, criada pelo art. 13 da Lei nº 10.438, de 26 de abril de 2002, conforme regulamento. § 5º (VETADO) Art. 3º Com a finalidade de serem beneficiários da Tarifa Social de Energia Elétrica, os moradores de baixa renda em áreas de ocupação não regular, em habitações multifamiliares regulares e irregulares, ou em empreendimentos habitacionais de interesse social, caracterizados como tal pelos Governos municipais, estaduais ou do Distrito Federal ou pelo Governo Federal, poderão solicitar às prefeituras municipais o cadastramento das suas famílias no CadÚnico, desde que atendam a uma das condições estabelecidas no art. 2º desta Lei, conforme regulamento. Parágrafo único. Caso a prefeitura não efetue o cadastramento no prazo de 90 (noventa) dias, após a data em que foi solicitado, os moradores poderão pedir ao Ministério do Desenvolvimento Social e Combate à Fome as providências cabíveis, de acordo com o termo de adesão ao CadÚnico firmado pel o respectivo Município. Art. 4º O Poder Executivo, as concessionárias, permissionárias e autorizadas de serviços e instalações de distribuição de energia elétrica deverão informar a todas as famílias inscritas no CadÚnico que atendam às condições estabelecidas nos incisos I ou II do art. 2º desta Lei o seu direito à Tarifa Social de Energia Elétrica, nos termos do regulamento. Parágrafo único. O Ministério do Desenvolvimento Social e Combate à Fome e a Agência Nacional de Energia Elétrica - ANEEL deverão compatibilizar e atualizar a relação de cadastrados que atendam aos critérios fixados no art. 2º desta Lei. Art. 5º Sob pena da perda do benefício,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2026-06-17T15:18:02.971Z</dcterms:created>
  <dcterms:modified xsi:type="dcterms:W3CDTF">2026-06-17T15:18:02.971Z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