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>
      <w:r>
        <w:rPr>
          <w:b/>
          <w:bCs/>
        </w:rPr>
        <w:t xml:space="preserve">Recurso: </w:t>
      </w:r>
      <w:r>
        <w:t xml:space="preserve">re 31</w:t>
      </w:r>
    </w:p>
    <w:p/>
    <w:p>
      <w:r>
        <w:t xml:space="preserve">TARIFA SOCIAL DE ENERGIA ELÉTRICA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12.212, DE 20 DE JANEIRO DE 2010 Dispõe sobre a Tarifa Social de Energia Elétrica; altera as Leis nos 9.991, de 24 de julho de 2000, 10.925, de 23 de julho de 2004, e 10.438, de 26 de abril de 2002; e dá outras providências. O PRESIDENTE DA REPÚBLICA Faço saber que o Congresso Nacional decreta e eu sanciono a seguinte Lei: Art. 1º A Tarifa Social de Energia Elétrica, criada pela Lei nº 10.438, de 26 de abril de 2002, para os consumidores enquadrados na Subclasse Residencial Baixa Renda, caracterizada por descontos incidentes sobre a tarifa aplicável à classe residencial das distribuidoras de energia elétrica, será calculada de modo cumulativo, conforme indicado a seguir: I - para a parcela do consumo de energia elétrica inferior ou igual a 30 (trinta) kWh/mês, o desconto será de 65% (sessenta e cinco por cento); II - para a parcela do consumo compreendida entre 31 (trinta e um) kWh/mês e 100 (cem) kWh/mês, o desconto será de 40% (quarenta por cento); III - para a parcela do consumo compreendida entre 101 (cento e um) kWh/mês e 220 (duzentos e vinte) kWh/mês, o desconto será de 10% (dez por cento); IV - para a parcela do consumo superior a 220 (duzentos e vinte) kWh/mês, não haverá desconto. Art. 2º A Tarifa Social de Energia Elétrica, a que se refere o art. 1º, será aplicada para as unidades consumidoras classificadas na Subclasse Residencial Baixa Renda, desde que atendam a pelo menos uma das seguintes condições: I - seus moradores deverão pertencer a uma família inscrita no Cadastro Único para Programas Sociais do Governo Federal - CadÚnico, com renda familiar mensal per capita menor ou igual a meio salário mínimo nacional; ou II - tenham entre seus moradores quem receba o benefício de prestação continuada da assistência social, nos termos dos arts. 20 e 21 da Lei nº 8.742, de 7 de dezembro de 1993. § 1º Excepcionalmente, será também beneficiada com a Tarifa Social de E nergia Elétrica a unidade consumidora habitada por família inscrita no CadÚnico e com renda mensal de até 3 (três) salários mínimos, que tenha entre seus membros portador de doença ou patologia cujo tratamento ou procedimento médico pertinente requeira o uso continuado de aparelhos, equipamentos ou instrumentos que, para o seu funcionamento, demandem consumo de energia elétrica, nos termos do regulamento. § 2º A Tarifa Social de Energia Elétrica será aplicada somente a uma única unidade consumidora por família de baixa renda. § 3º Será disponibilizado ao responsável pela unidade familiar o respectivo Número de Identificação Social - NIS, acompanhado da relação dos NIS dos demais familiares. § 4º As famílias indígenas e quilombolas inscritas no CadÚnico que atendam ao disposto nos incisos I ou II deste artigo terão direito a desconto de 100% (cem por cento) até o limite de consumo de 50 (cinquenta) kWh/mês, a ser custeado pela Conta de Desenvolvimento Energético - CDE, criada pelo art. 13 da Lei nº 10.438, de 26 de abril de 2002, conforme regulamento. § 5º (VETADO) Art. 3º Com a finalidade de serem beneficiários da Tarifa Social de Energia Elétrica, os moradores de baixa renda em áreas de ocupação não regular, em habitações multifamiliares regulares e irregulares, ou em empreendimentos habitacionais de interesse social, caracterizados como tal pelos Governos municipais, estaduais ou do Distrito Federal ou pelo Governo Federal, poderão solicitar às prefeituras municipais o cadastramento das suas famílias no CadÚnico, desde que atendam a uma das condições estabelecidas no art. 2º desta Lei, conforme regulamento. Parágrafo único. Caso a prefeitura não efetue o cadastramento no prazo de 90 (noventa) dias, após a data em que foi solicitado, os moradores poderão pedir ao Ministério do Desenvolvimento Social e Combate à Fome as providências cabíveis, de acordo com o termo de adesão ao CadÚnico firmado pel o respectivo Município. Art. 4º O Poder Executivo, as concessionárias, permissionárias e autorizadas de serviços e instalações de distribuição de energia elétrica deverão informar a todas as famílias inscritas no CadÚnico que atendam às condições estabelecidas nos incisos I ou II do art. 2º desta Lei o seu direito à Tarifa Social de Energia Elétrica, nos termos do regulamento. Parágrafo único. O Ministério do Desenvolvimento Social e Combate à Fome e a Agência Nacional de Energia Elétrica - ANEEL deverão compatibilizar e atualizar a relação de cadastrados que atendam aos critérios fixados no art. 2º desta Lei. Art. 5º Sob pena da perda do benefício,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2026-09-10T23:33:35.871Z</dcterms:created>
  <dcterms:modified xsi:type="dcterms:W3CDTF">2026-09-10T23:33:35.871Z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