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>
      <w:r>
        <w:rPr>
          <w:b/>
          <w:bCs/>
        </w:rPr>
        <w:t xml:space="preserve">Recurso: </w:t>
      </w:r>
      <w:r>
        <w:t xml:space="preserve">re 31</w:t>
      </w:r>
    </w:p>
    <w:p/>
    <w:p>
      <w:r>
        <w:t xml:space="preserve">TARIFA SOCIAL DE ENERGIA ELÉTRICA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12.212, DE 20 DE JANEIRO DE 2010 Dispõe sobre a Tarifa Social de Energia Elétrica; altera as Leis nos 9.991, de 24 de julho de 2000, 10.925, de 23 de julho de 2004, e 10.438, de 26 de abril de 2002; e dá outras providências. O PRESIDENTE DA REPÚBLICA Faço saber que o Congresso Nacional decreta e eu sanciono a seguinte Lei: Art. 1º A Tarifa Social de Energia Elétrica, criada pela Lei nº 10.438, de 26 de abril de 2002, para os consumidores enquadrados na Subclasse Residencial Baixa Renda, caracterizada por descontos incidentes sobre a tarifa aplicável à classe residencial das distribuidoras de energia elétrica, será calculada de modo cumulativo, conforme indicado a seguir: I - para a parcela do consumo de energia elétrica inferior ou igual a 30 (trinta) kWh/mês, o desconto será de 65% (sessenta e cinco por cento); II - para a parcela do consumo compreendida entre 31 (trinta e um) kWh/mês e 100 (cem) kWh/mês, o desconto será de 40% (quarenta por cento); III - para a parcela do consumo compreendida entre 101 (cento e um) kWh/mês e 220 (duzentos e vinte) kWh/mês, o desconto será de 10% (dez por cento); IV - para a parcela do consumo superior a 220 (duzentos e vinte) kWh/mês, não haverá desconto. Art. 2º A Tarifa Social de Energia Elétrica, a que se refere o art. 1º, será aplicada para as unidades consumidoras classificadas na Subclasse Residencial Baixa Renda, desde que atendam a pelo menos uma das seguintes condições: I - seus moradores deverão pertencer a uma família inscrita no Cadastro Único para Programas Sociais do Governo Federal - CadÚnico, com renda familiar mensal per capita menor ou igual a meio salário mínimo nacional; ou II - tenham entre seus moradores quem receba o benefício de prestação continuada da assistência social, nos termos dos arts. 20 e 21 da Lei nº 8.742, de 7 de dezembro de 1993. § 1º Excepcionalmente, será também beneficiada com a Tarifa Social de E nergia Elétrica a unidade consumidora habitada por família inscrita no CadÚnico e com renda mensal de até 3 (três) salários mínimos, que tenha entre seus membros portador de doença ou patologia cujo tratamento ou procedimento médico pertinente requeira o uso continuado de aparelhos, equipamentos ou instrumentos que, para o seu funcionamento, demandem consumo de energia elétrica, nos termos do regulamento. § 2º A Tarifa Social de Energia Elétrica será aplicada somente a uma única unidade consumidora por família de baixa renda. § 3º Será disponibilizado ao responsável pela unidade familiar o respectivo Número de Identificação Social - NIS, acompanhado da relação dos NIS dos demais familiares. § 4º As famílias indígenas e quilombolas inscritas no CadÚnico que atendam ao disposto nos incisos I ou II deste artigo terão direito a desconto de 100% (cem por cento) até o limite de consumo de 50 (cinquenta) kWh/mês, a ser custeado pela Conta de Desenvolvimento Energético - CDE, criada pelo art. 13 da Lei nº 10.438, de 26 de abril de 2002, conforme regulamento. § 5º (VETADO) Art. 3º Com a finalidade de serem beneficiários da Tarifa Social de Energia Elétrica, os moradores de baixa renda em áreas de ocupação não regular, em habitações multifamiliares regulares e irregulares, ou em empreendimentos habitacionais de interesse social, caracterizados como tal pelos Governos municipais, estaduais ou do Distrito Federal ou pelo Governo Federal, poderão solicitar às prefeituras municipais o cadastramento das suas famílias no CadÚnico, desde que atendam a uma das condições estabelecidas no art. 2º desta Lei, conforme regulamento. Parágrafo único. Caso a prefeitura não efetue o cadastramento no prazo de 90 (noventa) dias, após a data em que foi solicitado, os moradores poderão pedir ao Ministério do Desenvolvimento Social e Combate à Fome as providências cabíveis, de acordo com o termo de adesão ao CadÚnico firmado pel o respectivo Município. Art. 4º O Poder Executivo, as concessionárias, permissionárias e autorizadas de serviços e instalações de distribuição de energia elétrica deverão informar a todas as famílias inscritas no CadÚnico que atendam às condições estabelecidas nos incisos I ou II do art. 2º desta Lei o seu direito à Tarifa Social de Energia Elétrica, nos termos do regulamento. Parágrafo único. O Ministério do Desenvolvimento Social e Combate à Fome e a Agência Nacional de Energia Elétrica - ANEEL deverão compatibilizar e atualizar a relação de cadastrados que atendam aos critérios fixados no art. 2º desta Lei. Art. 5º Sob pena da perda do benefício,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2026-10-26T02:31:36.488Z</dcterms:created>
  <dcterms:modified xsi:type="dcterms:W3CDTF">2026-10-26T02:31:36.488Z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