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1021263</w:t>
      </w:r>
    </w:p>
    <w:p/>
    <w:p>
      <w:r>
        <w:t xml:space="preserve">CRECHE, PRÉ-ESCOLA E ENSINO FUNDAMENTAL — A PARTIR DE QUANDO É ADMITIDA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opção pelo Simples de estabelecimentos dedicados às atividades de creche, pré-escola e ensino fundamental é admitida somente a partir de 24/10/2000, data de vigência da Lei n. 10.034/2000. Referência Legislativa: - Art. 543-C, da Lei 5.869/73, Código de Processo Civil de 1973 - Art. 106, da Lei 5.172/66, Código Tributário Nacional - Lei Complementar 123/2006 - Art. 9º, inc. 13, da Lei 9.317/96 - Art. 1º da Lei 10.034/2000 - Art. 24, da Lei 10.684/2003 - Art. 2º, § 1º, da Resolução 8/2008, Superior Tribunal de Justiça Precedentes: REsp 1021263 SP 2008/0002943-9 DECISÃO:25/11/2009 DJE DATA:18/12/2009 AgRg no REsp 1043154 SP 2008/0065672-5 DECISÃO:18/12/2008 DJE DATA:16/02/2009 RESP 1042793 RJ 2008/0064454-3 DECISÃO:22/04/2008 DJE DATA:21/05/2008 REsp 829059 RJ 2006/0054214-0 DECISÃO:18/12/2007 DJ DATA:07/02/2008 PG:00254 REsp 721675 ES 2005/0017148-4 DECISÃO:23/08/2005 DJ DATA:19/09/2005 PG:00297 Data do Julgamento: 28-04-2010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2026-06-17T14:19:27.696Z</dcterms:created>
  <dcterms:modified xsi:type="dcterms:W3CDTF">2026-06-17T14:19:27.696Z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