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- ICM</w:t>
      </w:r>
    </w:p>
    <w:p>
      <w:r>
        <w:rPr>
          <w:i/>
          <w:iCs/>
          <w:color w:val="666666"/>
        </w:rPr>
        <w:t xml:space="preserve">CASTANHA DO PARÁ INDUSTRIALIZADA</w:t>
      </w:r>
    </w:p>
    <w:p/>
    <w:p/>
    <w:p>
      <w:r>
        <w:t xml:space="preserve">18. COBRANÇA, FISCALIZAÇÃO, ARRECADAÇÃO E ADMINISTRAÇÃO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VII DOS PRODUTOS DO CAPÍTULO 24 DA TIPI Seção I Da Exportação Art. 343. A exportação dos produtos do Código 2402.20.00 da TIPI deverá ser feita pelo respectivo estabelecimento industrial, diretamente para o importador no exterior, admitindo-se, ainda (Decreto-Lei nº 1.593, de 1977, art. 8º): I - a saída dos produtos para uso ou consumo de bordo em embarcações ou aeronaves de tráfego internacional, quando o pagamento for efetuado em moeda conversível (Decreto-Lei nº 1.593, de 1977, art. 8º, inciso I); II - a saída, em operação de venda, diretamente para as lojas francas nos termos e condições estabelecidos pelo art. 15 do Decreto-Lei nº 1.455, de 1976 (Decreto-Lei nº 1.593, de 1977, art. 8º, inciso II, e Lei nº 11.371, de 2006, art. 13); e III - a saída, em operação de venda a empresa comercial exportadora, com o fim específico de exportação, diretamente para embarque de exportação ou para recintos alfandegados, por conta e ordem da empresa comercial exportadora (Lei nº 9.532, de 1997, art. 39, caput e § 2º). Parágrafo único. O Secretário da Receita Federal do Brasil poderá expedir normas complementares para o controle da saída desses produtos e de seu trânsito fora do estabelecimento industrial (Decreto-Lei nº 1.593, de 1977, art. 8º, parágrafo único). Art. 344. Os cigarros destinados à exportação não poderão ser vendidos nem expostos à venda no País, sendo o fabricante obrigado a imprimir, tipograficamente ou por meio de etiqueta, nas embalagens de cada maço ou carteira de vinte unidades, bem como nos pacotes e em outros envoltórios que as contenham, em caracteres visíveis, o número do CNPJ (Decreto-Lei nº 1.593, de 1977, art. 12, e Medida Provisória nº 2.158-35, de 2001, art. 32). § 1º As embalagens de apresentação dos cigarros destinados a países da América do Sul e América Central, inclusive Caribe, deverão conter, sem prejuízo da exigência de que trata o caput, a e xpressão "Somente para exportação - proibida a venda no Brasil", admitida sua substituição por dizeres com exata correspondência em outro idioma (Decreto-Lei nº 1.593, de 1977, art. 12, § 1º, e Medida Provisória nº 2.158-35, de 2001, art. 32). § 2º O disposto no § 1º também se aplica às embalagens destinadas a venda, para consumo ou revenda, em embarcações ou aeronaves em tráfego internacional, inclusive por meio de ship´s chandler (Decreto-Lei nº 1.593, de 1977, art. 12, § 2º, e Medida Provisória nº 2.158-35, de 2001, art. 32). § 3º As disposições relativas à rotulagem ou marcação de produtos de que tratam os arts. 273, 275, 276, 278 e o parágrafo único do art. 357, não se aplicam aos cigarros destinados à exportação (Decreto-Lei nº 1.593, de 1977, art. 12, § 3º, e Medida Provisória nº 2.158-35, de 2001, art. 32). § 4º O disposto neste artigo não exclui as exigências referentes a selo de controle (Decreto-Lei nº 1.593, de 1977, art. 12, § 4º, e Medida Provisória nº 2.158-35, de 2001, art. 32). Art. 345. A exportação de cigarros será precedida de verificação fiscal, segundo normas expedidas pelo Secretário da Receita Federal do Brasil. Art. 346. Consideram-se como produtos estrangeiros introduzidos clandestinamente no território nacional, para todos os efeitos legais, os cigarros nacionais destinados à exportação que forem encontrados no País, salvo se em trânsito, diretamente entre o estabelecimento industrial e os destinos referidos no art. 343, desde que observadas as formalidades previstas para cada operação (Decreto-Lei nº 1.593, de 1977, art. 18, e Lei nº 10.833, de 2003, art. 40). Art. 347. Ressalvadas as operações realizadas pelas empresas comerciais exportadoras, de que trata o Decreto-Lei nº 1.248, de 29 de novembro de 1972, a exportação de tabaco em folhas só poderá ser feita pelas firmas registradas, na forma do art. 330, para a atividade de beneficiamento do produto, atendidas ainda as i nstruções expedidas pelo Secretário da Receita Federal do Brasil e pela Secretaria de Comércio Exterior do Ministério do Desenvolvimento, Indústria e Comércio Exterior (Decreto-Lei nº 1.593, de 1977, art. 9º). Seção II Da Importação Art. 348. A importação de cigarros do Código 2402.20.00 da TIPI está sujeita ao cumprimento das normas previstas neste Regulamento, sem prejuízo de outras exigências, inclusive quanto à comercialização do produto previstas em legislação específica (Lei nº 9.532, de 1997, art. 45). Art. 349. O importador deverá requerer, à unidade da Secretaria da Receita Federal do Brasil de sua jurisdição, o fornecimento dos selos de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2026-09-11T00:10:32.183Z</dcterms:created>
  <dcterms:modified xsi:type="dcterms:W3CDTF">2026-09-11T00:10:32.183Z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