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PROPRIEDADE INDUSTRIAL</w:t>
      </w:r>
    </w:p>
    <w:p>
      <w:r>
        <w:rPr>
          <w:i/>
          <w:iCs/>
          <w:color w:val="666666"/>
        </w:rPr>
        <w:t xml:space="preserve">DECRETO 3.201 DE 06-10-1999</w:t>
      </w:r>
    </w:p>
    <w:p/>
    <w:p/>
    <w:p>
      <w:r>
        <w:t xml:space="preserve">01. SANEAMENTO BÁSICO — DIRETRIZES - LEI 11.445 DE 05-01-2007 -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7.217, DE 21 DE JUNHO DE 2010 Regulamenta a Lei nº 11.445, de 5 de janeiro de 2007, que estabelece diretrizes nacionais para o saneamento básico, e dá outras providências. O PRESIDENTE DA REPÚBLICA, no uso das atribuições que lhe confere o art. 84, incisos IV e VI, alínea "a", da Constituição, e tendo em vista o disposto na Lei nº 11.445, de 5 de janeiro de 2007, DECRETA: TÍTULO I DAS DISPOSIÇÕES PRELIMINARES CAPÍTULO I DO OBJETO Art. 1º Este Decreto estabelece normas para execução da Lei nº 11.445, de 5 de janeiro de 2007. CAPÍTULO II DAS DEFINIÇÕES Art. 2º Para os fins deste Decreto, consideram-se: I - planejamento: as atividades atinentes à identificação, qualificação, quantificação, organização e orientação de todas as ações, públicas e privadas, por meio das quais o serviço público deve ser prestado ou colocado à disposição de forma adequada; II - regulação: todo e qualquer ato que discipline ou organize determinado serviço público, incluindo suas características, padrões de qualidade, impacto socioambiental, direitos e obrigações dos usuários e dos responsáveis por sua oferta ou prestação e fixação e revisão do valor de tarifas e outros preços públicos, para atingir os objetivos do art. 27; III - fiscalização: atividades de acompanhamento, monitoramento, controle ou avaliação, no sentido de garantir o cumprimento de normas e regulamentos editados pelo poder público e a utilização, efetiva ou potencial, do serviço público; IV - entidade de regulação: entidade reguladora ou regulador: agência reguladora, consórcio público de regulação, autoridade regulatória, ente regulador, ou qualquer outro órgão ou entidade de direito público que possua competências próprias de natureza regulatória, independência decisória e não acumule funções de prestador dos serviços regulados; V - prestação de serviço público de saneamento básico: ativid ade, acompanhada ou não de execução de obra, com objetivo de permitir aos usuários acesso a serviço público de saneamento básico com características e padrões de qualidade determinados pela legislação, planejamento ou regulação; VI - controle social: conjunto de mecanismos e procedimentos que garantem à sociedade informações, representações técnicas e participação nos processos de formulação de políticas, de planejamento e de avaliação relacionados aos serviços públicos de saneamento básico; VII - titular: o ente da Federação que possua por competência a prestação de serviço público de saneamento básico; VIII - prestador de serviço público: o órgão ou entidade, inclusive empresa: a) do titular, ao qual a lei tenha atribuído competência de prestar serviço público; ou b) ao qual o titular tenha delegado a prestação dos serviços, observado o disposto no art. 10 da Lei nº 11.445, de 2007; IX - gestão associada: associação voluntária de entes federados, por convênio de cooperação ou consórcio público, conforme disposto no art. 241 da Constituição; X - prestação regionalizada: aquela em que um único prestador atende a dois ou mais titulares, com uniformidade de fiscalização e regulação dos serviços, inclusive de sua remuneração, e com compatibilidade de planejamento; XI - serviços públicos de saneamento básico: conjunto dos serviços públicos de manejo de resíduos sólidos, de limpeza urbana, de abastecimento de água, de esgotamento sanitário e de drenagem e manejo de águas pluviais, bem como infraestruturas destinadas exclusivamente a cada um destes serviços; XII - universalização: ampliação progressiva do acesso de todos os domicílios ocupados ao saneamento básico; XIII - subsídios: instrumento econômico de política social para viabilizar manutenção e continuidade de serviço público com objetivo de universalizar acesso ao saneamento básico, especialmente para populações e localidades de baixa renda; XIV - subsídios diretos: quando de stinados a determinados usuários; XV - subsídios indiretos: quando destinados a prestador de serviços públicos; XVI - subsídios internos: aqueles concedidos no âmbito territorial de cada titular; XVII - subsídios entre localidades: aqueles concedidos nas hipóteses de gestão associada e prestação regional; XVIII - subsídios tarifários: quando integrarem a estrutura tarifária; XIX - subsídios fiscais: quando decorrerem da alocação de recursos orçamentários, inclusive por meio de subvenções; XX - localidade de pequeno porte: vilas, aglomerados rurais, povoados, núcleos, lugarejos e aldeias, assim definidos pelo Instituto Brasileiro de Geografia e Estatística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2026-10-26T04:40:09.807Z</dcterms:created>
  <dcterms:modified xsi:type="dcterms:W3CDTF">2026-10-26T04:40:09.807Z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