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10.764 DE 12-11-2003</w:t>
      </w:r>
    </w:p>
    <w:p/>
    <w:p/>
    <w:p>
      <w:r>
        <w:t xml:space="preserve">LEIS 8.666/93, 8.958/94, 10.973/2004 — ALTERA - § 1º DO ART. 2º DA lEI 11.273/2006 -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495, DE 19 DE JULHO DE 2010 Altera as Leis nºs 8.666, de 21 de junho de 1993, 8.958, de 20 de dezembro de 1994, e 10.973, de 2 de dezembro de 2004, e revoga o § 1º do art. 2º da Lei nº 11.273, de 6 de fevereiro de 2006. O PRESIDENTE DA REPÚBLICA, no uso da atribuição que lhe confere o art. 62 da Constituição, adota a seguinte Medida Provisória, com força de lei: Art. 1º A Lei nº 8.666, de 21 de junho de 1993, passa a vigorar com as seguintes alterações: "Art. 3º A licitação destina-se a garantir a observância do princípio constitucional da isonomia, a seleção da proposta mais vantajosa para a administração e a promoção do desenvolvimento nacional,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 § 1º ....................... I - admitir, prever, incluir ou tolerar, nos atos de convocação, cláusulas ou condições que comprometam, restrinjam ou frustrem o seu caráter competitivo e estabeleçam preferências ou distinções em razão da naturalidade, da sede ou domicílio dos licitantes ou de qualquer outra circunstância impertinente ou irrelevante para o específico objeto do contrato, ressalvado o disposto nos §§ 5º a 12 deste artigo e no art. 3º da Lei nº 8.248, de 23 de outubro de 1991. ................................. § 2º ........................ I - produzidos no País; II - produzidos ou prestados por empresas brasileiras; e III - produzidos ou prestados por empresas que invistam em pesquisa e no desenvolvimento de tecnologia no País. ................................. § 5º Nos processos de licitação previstos no caput, poderá ser estabelecida margem de preferência para produtos manufaturados e serviços nacionais que atendam a normas técnicas brasileiras. § 6º A ma rgem de preferência por produto, serviço, grupo de produtos ou grupo de serviços, a que refere o § 5º, será definida pelo Poder Executivo Federal, limitada a até vinte e cinco por cento acima do preço dos produtos manufaturados e serviços estrangeiros. § 7º A margem de preferência de que trata o § 6º será estabelecida com base em estudos que levem em consideração: I - geração de emprego e renda; II - efeito na arrecadação de tributos federais, estaduais e municipais; e III - desenvolvimento e inovação tecnológica realizados no País. § 8º Respeitado o limite estabelecido no § 6º, poderá ser estabelecida margem de preferência adicional para os produtos manufaturados e para os serviços nacionais resultantes de desenvolvimento e inovação tecnológica realizados no País. § 9º As disposições contidas nos §§ 5º, 6º e 8º deste artigo não se aplicam quando não houver produção suficiente de bens manufaturados ou capacidade de prestação dos serviços no País. § 10. A margem de preferência a que se refere o § 6º será estendida aos bens e serviços originários dos Estados Partes do Mercado Comum do Sul - Mercosul, após a ratificação do Protocolo de Contratações Públicas do Mercosul, celebrado em 20 de julho de 2006, e poderá ser estendida, total ou parcialmente, aos bens e serviços originários de outros países, com os quais o Brasil venha assinar acordos sobre compras governamentais. § 11. Os editais de licitação para a contratação de bens, serviços e obras poderão exigir que o contratado promova, em favor da administração pública ou daqueles por ela indicados, medidas de compensação comercial, industrial, tecnológica ou acesso a condições vantajosas de financiamento, cumulativamente ou não, na forma estabelecida pelo Poder Executivo Federal. § 12. Nas contratações destinadas à implantação, manutenção e ao aperfeiçoamento dos sistemas de tecnologia de informação e comunicação, considerados estratégicos em ato do Poder Executivo Federal, a licitação poderá se r restrita a bens e serviços com tecnologia desenvolvida no País e produzidos de acordo com o processo produtivo básico de que trata a Lei nº 10.176, de 11 de janeiro de 2001." (NR) "Art. 6º ................... ................................. XVII - produtos manufaturados nacionais - produtos manufaturados, produzidos no território nacional de acordo com o processo produtivo básico ou regras de origem estabelecidas pelo Poder Executivo Federal; XVIII - serviços nacionais - serviços prestados no País, nas condições estabelecidas pelo Poder Executivo Federal; XIX - sistema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2026-06-17T14:14:50.304Z</dcterms:created>
  <dcterms:modified xsi:type="dcterms:W3CDTF">2026-06-17T14:14:50.305Z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