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DEFESA DO CONSUMIDOR</w:t>
      </w:r>
    </w:p>
    <w:p>
      <w:r>
        <w:rPr>
          <w:i/>
          <w:iCs/>
          <w:color w:val="666666"/>
        </w:rPr>
        <w:t xml:space="preserve">PORTARIA DPDC Nº 14 DE 22-06-1998</w:t>
      </w:r>
    </w:p>
    <w:p/>
    <w:p/>
    <w:p>
      <w:r>
        <w:t xml:space="preserve">01. POLÍTICA DE RESSEGURO, RETROCESSÃO E SUA INTERMEDIAÇÃO, OPERAÇÕES DE CO-SEGURO, CONTRATAÇÕES NO EXTERIOR E OPERAÇÕES EM MOEDA ESTRANGEIRA DO SETOR SECURITÁRIO</w:t>
      </w:r>
    </w:p>
    <w:p/>
    <w:p>
      <w:pPr>
        <w:pStyle w:val="Heading2"/>
      </w:pPr>
      <w:r>
        <w:rPr>
          <w:b/>
          <w:bCs/>
        </w:rPr>
        <w:t xml:space="preserve">Ementa</w:t>
      </w:r>
    </w:p>
    <w:p>
      <w:r>
        <w:t xml:space="preserve">LEI COMPLEMENTAR Nº 126, DE 15 DE JANEIRO DE 2007 Dispõe sobre a política de resseguro, retrocessão e sua intermediação, as operações de co-seguro, as contratações de seguro no exterior e as operações em moeda estrangeira do setor securitário; altera o Decreto-Lei nº 73, de 21 de novembro de 1966, e a Lei nº 8.031, de 12 de abril de 1990; e dá outras providências. O VICE-PRESIDENTE DA REPÚBLICA, no exercício do cargo de PRESIDENTE DA REPÚBLICA Faço saber que o Congresso Nacional decreta e eu sanciono a seguinte Lei Complementar: CAPÍTULO I DO OBJETO Art. 1º Esta Lei Complementar dispõe sobre a política de resseguro, retrocessão e sua intermediação, as operações de co-seguro, as contratações de seguro no exterior e as operações em moeda estrangeira do setor securitário. CAPÍTULO II DA REGULAÇÃO E DA FISCALIZAÇÃO Art. 2º A regulação das operações de co-seguro, resseguro, retrocessão e sua intermediação será exercida pelo órgão regulador de seguros, conforme definido em lei, observadas as disposições desta Lei Complementar. § 1º Para fins desta Lei Complementar, considera-se: I - cedente: a sociedade seguradora que contrata operação de resseguro ou o ressegurador que contrata operação de retrocessão; II - co-seguro: operação de seguro em que 2 (duas) ou mais sociedades seguradoras, com anuência do segurado, distribuem entre si, percentualmente, os riscos de determinada apólice, sem solidariedade entre elas; III - resseguro: operação de transferência de riscos de uma cedente para um ressegurador, ressalvado o disposto no inciso IV deste parágrafo; IV - retrocessão: operação de transferência de riscos de resseguro de resseguradores para resseguradores ou de resseguradores para sociedades seguradoras locais. § 2º A regulação pelo órgão de que trata o caput deste artigo não prejudica a atuação dos órgãos reguladores das cedentes, no âmbito exclusivo d e suas atribuições, em especial no que se refere ao controle das operações realizadas. § 3º Equipara-se à cedente a sociedade cooperativa autorizada a operar em seguros privados que contrata operação de resseguro, desde que a esta sejam aplicadas as condições impostas às seguradoras pelo órgão regulador de seguros. Art. 3º A fiscalização das operações de co-seguro, resseguro, retrocessão e sua intermediação será exercida pelo órgão fiscalizador de seguros, conforme definido em lei, sem prejuízo das atribuições dos órgãos fiscalizadores das demais cedentes. Parágrafo único. Ao órgão fiscalizador de seguros, no que se refere aos resseguradores, intermediários e suas respectivas atividades, caberão as mesmas atribuições que detém para as sociedades seguradoras, corretores de seguros e suas respectivas atividades. CAPÍTULO III DOS RESSEGURADORES Seção I Da Qualificação Art. 4º As operações de resseguro e retrocessão podem ser realizadas com os seguintes tipos de resseguradores: I - ressegurador local: ressegurador sediado no País constituído sob a forma de sociedade anônima, tendo por objeto exclusivo a realização de operações de resseguro e retrocessão; II - ressegurador admitido: ressegurador sediado no exterior, com escritório de representação no País, que, atendendo às exigências previstas nesta Lei Complementar e nas normas aplicáveis à atividade de resseguro e retrocessão, tenha sido cadastrado como tal no órgão fiscalizador de seguros para realizar operações de resseguro e retrocessão; e III - ressegurador eventual: empresa resseguradora estrangeira sediada no exterior sem escritório de representação no País que, atendendo às exigências previstas nesta Lei Complementar e nas normas aplicáveis à atividade de resseguro e retrocessão, tenha sido cadastrada como tal no órgão fiscalizador de seguros para realizar operações de resseguro e retrocessão. Parágrafo único. É ve dado o cadastro a que se refere o inciso III do caput deste artigo de empresas estrangeiras sediadas em paraísos fiscais, assim considerados países ou dependências que não tributam a renda ou que a tributam à alíquota inferior a 20% (vinte por cento) ou, ainda, cuja legislação interna oponha sigilo relativo à composição societária de pessoas jurídicas ou à sua titularidade. § 1º É vedado o cadastro a que se refere o inciso III do caput deste artigo de empresas estrangeiras sediadas em paraísos fiscais, assim considerados países ou dependências que não tributam a renda ou que a tributam a alíquota inferior a 20% (vinte por cento) ou, ainda, cuja legislação interna oponha sigilo relativo à composição societária 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2026-06-17T14:11:54.542Z</dcterms:created>
  <dcterms:modified xsi:type="dcterms:W3CDTF">2026-06-17T14:11:54.542Z</dcterms:modified>
</cp:coreProperties>
</file>

<file path=docProps/custom.xml><?xml version="1.0" encoding="utf-8"?>
<Properties xmlns="http://schemas.openxmlformats.org/officeDocument/2006/custom-properties" xmlns:vt="http://schemas.openxmlformats.org/officeDocument/2006/docPropsVTypes"/>
</file>