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PORTARIA DPDC Nº 14 DE 22-06-1998</w:t>
      </w:r>
    </w:p>
    <w:p/>
    <w:p/>
    <w:p>
      <w:r>
        <w:t xml:space="preserve">TRIBUNAL DE JUSTIÇA E TRIBUNAL DE ALÇADA DO MESMO ESTADO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da posição institucional conferida pela Constituição ao Tribunal de Justiça, não há como cogitar-se do conflito de competência entre ele e o Tribunal de Alçada do mesmo Estado. È, aliás, o que assentara a Suprema Corte no julgamento do Conflito de Jurisdição Criminal nº 6.164 - SP, relator o Ministro XAVIER DE ALBUQUERQUE, "in verbis": "Conflito de Jurisdição. Consoante antiga e reiterada jurisprudência do Supremo Tribunal Federal. Não pode haver conflito entre o Tribunal de Justiça e o Tribunal de Alçada do mesmo Estado da Federação. Não compromete tal orientação a nova redação do art. 119, I, letra e, da Constituição ( Emenda nº 7, de 1977 ), em sua exata interpretação. Conflito não conhecido" ( RTJ 90/435). - Nesse julgado, aponta-se como presente o CJ nº 2.055, cuja ementa assim soa: "Os tribunais que integram a justiça estadual estão sujeitos à hierarquia constitucional do tribunal de Justiça. A este cabe dirimir as questões sobre competência ocorridas entre eles" ( RTJ 90/436). - Na mesma oportunidade, o Ministro MOREIRA ALVES salientou: "Não há, a meu ver, nesta hipótese, em que se estabelece hierarquia dentro da mesma jurisdição estadual, qualquer problema de interesse para a federação, para imiscuir-se o Supremo Tribunal Federal no conflito" ( publicação citada, pág. 438). - Idêntica diretriz restou traçada nos Conflitos de Jurisdição ns. 6.168 - SP e 6.124 - - RJ., respectivamente in RTJ nº 90/25 e RTJ nº 97/1.012, aplicando-se por igual a esta novel Corte de Justiça. Ac. de 25-10-1989 Rev. Sup. Tr. Just. - Nº 6- Pág. 123 - Fev. 1990.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posição institucional conferida pela Lei Maior ao Tribunal de Justiça, não pode haver conflito de competência entre ele e Tribunal de Alçada do mesmo Estado da Federação.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2026-10-26T05:57:28.860Z</dcterms:created>
  <dcterms:modified xsi:type="dcterms:W3CDTF">2026-10-26T05:57:28.860Z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