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PIS - PROGRAMA DE INTEGRAÇÃO SOCIAL</w:t>
      </w:r>
    </w:p>
    <w:p>
      <w:r>
        <w:rPr>
          <w:i/>
          <w:iCs/>
          <w:color w:val="666666"/>
        </w:rPr>
        <w:t xml:space="preserve">LEI COMPLEMENTAR 17 DE 12-12-73</w:t>
      </w:r>
    </w:p>
    <w:p/>
    <w:p/>
    <w:p>
      <w:r>
        <w:t xml:space="preserve">ADMINISTRAÇÃO DAS ATIVIDADES ADUANEIRAS — FISCALIZAÇÃO - CONTROLE E TRIBUTAÇÃO DAS OPERAÇÕES DE COMÉRCIO EXTERIOR - PARÁGRAFO UNICO DO ART 119 DO DECRETO 6.759/2009 - ALTERA</w:t>
      </w:r>
    </w:p>
    <w:p/>
    <w:p>
      <w:pPr>
        <w:pStyle w:val="Heading2"/>
      </w:pPr>
      <w:r>
        <w:rPr>
          <w:b/>
          <w:bCs/>
        </w:rPr>
        <w:t xml:space="preserve">Ementa</w:t>
      </w:r>
    </w:p>
    <w:p>
      <w:r>
        <w:t xml:space="preserve">DECRETO Nº 7.315, DE 22 DE SETEMBRO DE 2010 Dá nova redação ao parágrafo único do art. 119 do Decreto nº 6.759, de 5 de fevereiro de 2009, que regulamenta a administração das atividades aduaneiras, e a fiscalização, o controle e a tributação das operações de comércio exterior. O PRESIDENTE DA REPÚBLICA, no uso da atribuição que lhe confere o art. 84, inciso IV, da Constituição, DECRETA: Art. 1º O parágrafo único do art. 119 do Decreto nº 6.759, de 5 de fevereiro de 2009, passa a vigorar com a seguinte redação: "Parágrafo único. O disposto no caput não se aplica: I - às importações efetuadas pela União, pelos Estados, pelo Distrito Federal, pelos Territórios e pelos Municípios; e II - às autarquias e às fundações instituídas e mantidas pelo poder público, relativamente às importações vinculadas a suas finalidades essenciais ou às delas decorrentes." (NR) Art. 2º Este Decreto entra em vigor na data de sua publicação. Brasília, 22 de setembro de 2010; 189º da Independência e 122º da República. LUIZ INÁCIO LULA DA SILVA Guido Mantega DECRETO Nº 7.330, DE 18 DE OUTUBRO DE 2010 Altera o Decreto nº 6.306, de 14 de dezembro de 2007, que regulamenta o Imposto sobre Operações de Crédito, Câmbio e Seguro, ou relativas a Títulos ou Valores Mobiliários - IOF. O PRESIDENTE DA REPÚBLICA, no uso das atribuições que lhe conferem os arts. 84, inciso IV, e 153, § 1º, da Constituição, e tendo em vista o disposto na Lei nº 5.143, de 20 de outubro de 1966, no Decreto-Lei nº 1.783, de 18 de abril de 1980, e na Lei nº 8.894, de 21 de junho de 1994, DECRETA: Art. 1º O art. 15 do Decreto nº 6.306, de 14 de dezembro de 2007, passa a vigorar com a seguinte redação: "Art. 15. .................. § 1º ........................ ................................. XXIV - nas liquidações de operações de câmbio contratadas a partir de 19 de outubro de 2010 por investidor estrangeiro, para ingresso de recursos no País, inclusive por meio de operações simultâneas, para aplicação no mercado financeiro e de capitais, excetuadas as operações de que tratam os incisos XXV e XXVI: seis por cento; ................................. XXIX - nas liquidações de operações de câmbio contratadas a partir de 19 de outubro de 2010 por investidor estrangeiro, para ingresso de recursos no País, inclusive por meio de operações simultâneas, para constituição de margem de garantia, inicial ou adicional, exigida por bolsas de valores, de mercadorias e futuros: seis por cento; XXX - nas demais operações de câmbio: trinta e oito centésimos por cento. ......................."(NR) Art. 2º Este Decreto entra em vigor na data de sua publicação. Art. 3º Fica revogado o inciso XXVIII do § 1º do art. 15 do Decreto nº 6.306, de 14 de dezembro de 2007. Brasília, 18 de outubro de 2010; 189º da Independência e 122º da República. LUIZ INÁCIO LULA DA SILVA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2026-07-28T01:34:56.448Z</dcterms:created>
  <dcterms:modified xsi:type="dcterms:W3CDTF">2026-07-28T01:34:56.448Z</dcterms:modified>
</cp:coreProperties>
</file>

<file path=docProps/custom.xml><?xml version="1.0" encoding="utf-8"?>
<Properties xmlns="http://schemas.openxmlformats.org/officeDocument/2006/custom-properties" xmlns:vt="http://schemas.openxmlformats.org/officeDocument/2006/docPropsVTypes"/>
</file>