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PROCESSO DE CERTIFICAÇÃO DAS ENTIDADES BENEFICENTES DE ASSISTÊNCIA SOCIAL — LEI 12.101/2009 - REGULAMENTA</w:t>
      </w:r>
    </w:p>
    <w:p/>
    <w:p>
      <w:pPr>
        <w:pStyle w:val="Heading2"/>
      </w:pPr>
      <w:r>
        <w:rPr>
          <w:b/>
          <w:bCs/>
        </w:rPr>
        <w:t xml:space="preserve">Ementa</w:t>
      </w:r>
    </w:p>
    <w:p>
      <w:r>
        <w:t xml:space="preserve">DECRETO Nº 7.300, DE 14 DE SETEMBRO DE 2010 Regulamenta o art. 110 da Lei nº 12.249, de 11 de junho de 2010, e altera o Decreto nº 7.237, de 20 de julho de 2010, que regulamenta a Lei nº 12.101, de 27 de novembro de 2009, para dispor sobre o processo de certificação das entidades beneficentes de assistência social para obtenção da isenção das contribuições para a seguridade social. O PRESIDENTE DA REPÚBLICA, no uso das atribuições que lhe confere o art. 84, incisos IV e VI, alínea "a", da Constituição, e tendo em vista o disposto no art. 110 da Lei nº 12.249, de 11 de junho de 2010, e na Lei nº 12.101, de 27 de novembro de 2009, DECRETA: Art. 1º As entidades de que trata o art. 110 da Lei nº 12.249, de 11 de junho de 2010, terão sua certificação renovada desde que apliquem, no mínimo, vinte por cento do valor total das isenções usufruídas em prestação de serviços gratuitos a usuários do Sistema Único de Saúde - SUS, observada a universalidade de atendimento. § 1º A prestação de serviços prevista no caput será ajustada mediante pacto firmado com o gestor local do SUS, contendo estimativa de metas e resultados a serem alcançadas. § 2º As entidades de que trata o caput deverão protocolar seu requerimento de renovação junto ao Ministério da Saúde, instruído com os seguintes documentos: I - aqueles indicados no art. 3º do Decreto nº 7.237, de 20 de julho de 2010; II - as Guias de Recolhimento de FGTS e Informações para a Previdência Social - GFIPS, apresentadas pela entidade à Receita Federal do Brasil, acompanhada de demonstrativo contábil que demonstre a aplicação do percentual mínimo previsto no caput em prestação de serviços gratuitos aos usuários dos SUS; III - comprovante emitido pelo gestor local do SUS sobre o cumprimento das metas e resultados ajustados no pacto a que se refere o § 1º; e IV - comprovante do estabelecimento de prestação de serviços assistenciais de saúde n ão remunerados pelo SUS a trabalhadores ativos e inativos e respectivos dependentes, prevista em norma coletiva de trabalho. § 3º Aplica-se subsidiariamente aos requerimentos previstos neste artigo o disposto na Lei nº 12.101, de 27 de novembro de 2009, e no Decreto nº 7.237, de 2010. Art. 2º Os arts. 4º, 13, 18, 19 e 47 do Decreto nº 7.237, de 2010, passam a vigorar com a seguinte redação: "Art. 4º ................... ................................. § 2º Os requerimentos com documentação incompleta poderão ser complementados em única diligência a ser realizada no prazo máximo de trinta dias contados da data da notificação da entidade interessada, desde que, em se tratando de renovação, a complementação ocorra, no máximo, dentro dos seis meses a que se refere o § 1º do art. 24 da Lei nº 12.101, de 2009. § 2º-A. Na hipótese de renovação da certificação, os Ministérios referidos no caput deverão verificar se os requerimentos estão instruídos com os documentos necessários em prazo suficiente para permitir, quando for o caso, a sua complementação pela entidade requerente, na forma do disposto do § 2º. ......................" (NR) "Art. 13. ................ ............................... § 2º O recurso poderá abranger questões de legalidade e mérito. ....................." (NR) "Art. 18. .................. ................................. III - cópia do convênio ou instrumento congênere firmado com o gestor local do SUS, tal como documento que comprove a existência da relação de prestação de serviços de saúde, desde que definido em portaria do Ministério da Saúde; e IV - atestado fornecido pelo gestor local do SUS, resolução de comissão intergestores bipartite ou parecer da comissão de acompanhamento, observado o disposto em portaria do Ministério da Saúde, sobre o cumprimento das metas quantitativas e qualitativas de internação ou de atendimentos ambulatoriais estabelecidas em convênio ou instrumento congê nere, consideradas as tendências positivas. § 1º As entidades de saúde que não cumprirem o percentual mínimo a que se refere o inciso II do art. 4º da Lei nº 12.101, de 2009, em razão da falta de demanda, deverão instruir seu requerimento com os documentos previstos no inciso I a IV do caput e apresentar cópia da declaração fornecida pelo gestor local do SUS que ateste esse fato e demonstrativo contábil que comprove o atendimento dos percentuais exigidos no art. 8º da referida Lei. ................................. § 2º-A. As entidades de saúde cujas contratações de serviços forem inferiores ao percentual mínimo de sessenta por cento deverão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2026-07-28T01:47:50.471Z</dcterms:created>
  <dcterms:modified xsi:type="dcterms:W3CDTF">2026-07-28T01:47:50.471Z</dcterms:modified>
</cp:coreProperties>
</file>

<file path=docProps/custom.xml><?xml version="1.0" encoding="utf-8"?>
<Properties xmlns="http://schemas.openxmlformats.org/officeDocument/2006/custom-properties" xmlns:vt="http://schemas.openxmlformats.org/officeDocument/2006/docPropsVTypes"/>
</file>