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/>
    <w:p>
      <w:r>
        <w:t xml:space="preserve">NORMAS GERAIS SOBRE DESPORTO — LEI 9.615/98 -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502, DE 20 DE SETEMBRO DE 2010 Dá nova redação às Leis nºs 9.615, de 24 de março de 1998, que institui normas gerais sobre desporto, e 10.891, de 9 de julho de 2004, que institui a Bolsa-Atleta; cria os Programas Atleta Pódio e Cidade Esportiva, e dá outras providências. O PRESIDENTE DA REPÚBLICA, no uso da atribuição que lhe confere o art. 62 da Constituição, adota a seguinte Medida Provisória, com força de lei: Art. 1º Os arts. 5º, 6º, 10, 14, 18 e 56 da Lei nº 9.615, de 24 de março de 1998, passam a vigorar com a seguinte redação: "Art. 5º .................. ................................ § 3º Caberá ao Ministério do Esporte, ouvido o CNE, nos termos do inciso II do art. 11 propor o Plano Nacional do Desporto, decenal, observado o disposto no art. 217 da Constituição Federal." (NR) ......................" (NR) "Art. 6º ................... ................................. § 2º Do adicional de quatro e meio por cento de que trata o inciso II deste artigo, um terço será repassado às Secretarias de Esporte dos Estados e do Distrito Federal, ou, na inexistência destas, a órgãos que tenham atribuições semelhantes na área do esporte, proporcionalmente ao montante das apostas efetuadas em cada unidade da Federação para aplicação exclusiva em jogos escolares de esportes olímpicos e paraolímpicos. ................................ § 4º Trimestralmente, a Caixa Econômica Federal - CEF apresentará balancete ao Ministério do Esporte, com o resultado da receita proveniente do adicional de que trata o inciso II deste artigo." (NR) "Art. 10. Os recursos financeiros correspondentes às destinações previstas no inciso III do art. 8º e no art. 9º, caput, constituem receitas próprias dos beneficiários que lhes serão entregues diretamente pela CEF. ......................." (NR) "Art. 14. O Comitê Olímpico Brasileiro - COB, o Comitê Paraolímpico Brasileiro e as entidades nacionais de a dministração do desporto, que lhes são filiadas ou vinculadas, constituem subsistema específico do Sistema Nacional do Desporto, ao qual se aplicará a prioridade prevista no inciso II do art. 217 da Constituição Federal, desde que seus estatutos obedeçam integralmente à Constituição Federal e às leis vigentes no País. Parágrafo único. Compete ao Comitê Olímpico Brasileiro - COB e ao Comitê Paraolímpico Brasileiro o planejamento das atividades do esporte de seus subsistemas específicos." (NR) "Art. 18. ................... .................................. V - demonstrem compatibilidade entre as ações desenvolvidas para a melhoria das respectivas modalidades desportivas e o Plano Nacional do Desporto. Parágrafo único. A verificação do cumprimento das exigências contidas nos incisos I a V deste artigo será de responsabilidade do Ministério do Esporte."(NR) "Art. 56. .................. ................................ § 1º Do total de recursos financeiros resultantes do percentual de que trata o inciso VI do caput, oitenta e cinco por cento serão destinados ao Comitê Olímpico Brasileiro e quinze por cento ao Comitê Paraolímpico Brasileiro - COB, devendo ser observado, em ambos os casos, o conjunto de normas aplicáveis à celebração de convênios pela União. ................................ § 6º Os recursos citados no § 1º serão geridos diretamente pelo Comitê Olímpico Brasileiro - COB e pelo Comitê Paraolímpico Brasileiro, ou de forma descentralizada em conjunto com as entidades nacionais de administração ou de prática do desporto." (NR) Art. 2º A Lei nº 9.615, de 1998, passa a vigorar acrescida dos seguintes artigos: "Art. 56-A. É condição para o recebimento dos recursos públicos federais, que as entidades nominadas nos incisos I, II e III do parágrafo único do art. 13 desta Lei, celebrem contrato de desempenho com o Ministério do Esporte, na forma do regulamento. § 1º Entende-se por contrato de desempenho o instrum ento firmado entre o Ministério do Esporte e as entidades de que trata o caput, com vistas ao fomento público e à execução de atividades relacionadas ao Plano Nacional do Desporto, mediante cumprimento de metas de desempenho. § 2º São cláusulas essenciais do contrato de desempenho: I - a do objeto, que conterá a especificação do programa de trabalho proposto pela entidade; II - a de estipulação das metas e dos resultados a serem atingidos e os respectivos prazos de execução ou cronograma; III - a de previsão expressa dos critérios objetivos de avaliação de desempenho a serem utilizados, mediante indicadores de resultado; IV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2026-07-27T23:36:46.868Z</dcterms:created>
  <dcterms:modified xsi:type="dcterms:W3CDTF">2026-07-27T23:36:46.868Z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