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DECRETO-LEI 2.449 DE 21-07-1988</w:t>
      </w:r>
    </w:p>
    <w:p/>
    <w:p/>
    <w:p>
      <w:r>
        <w:t xml:space="preserve">ART 4º DA LEI 10.931/2004 E ARTS. 1º E 8º DA LEI 10.925/2004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552, DE 01 DE DEZEMBRO DE 2011 Altera o art. 4º da Lei nº 10.931, de 2 de agosto de 2004, e os arts. 1º e 8º da Lei nº 10.925, de 23 de julho de 2004. A PRESIDENTA DA REPÚBLICA, no uso da atribuição que lhe confere o art. 62 da Constituição, adota a seguinte Medida Provisória, com força de lei: Art. 1º O art. 4º da Lei nº 10.931, de 2 de agosto de 2004, passa a vigorar com as seguintes alterações: "Art. 4º .................. ................................. § 7º Para efeito do disposto no § 6º, consideram-se projetos de incorporação de imóveis de interesse social os destinados à construção de unidades residenciais de valor comercial de até R$ 85.000,00 (oitenta e cinco mil reais) no âmbito do Programa Minha Casa, Minha Vida, de que trata a Lei nº 11.977, de 7 de julho de 2009. ......................" (NR) Art. 2º Os arts. 1º e 8º da Lei nº 10.925, de 23 de julho de 2004, passam a vigorar com as seguintes alterações: "Art. 1º ................... ................................. XVIII - massas alimentícias classificadas na posição 19.02 da TIPI. § 1º No caso dos incisos XIV a XVI do caput, a redução a zero das alíquotas aplica-se até 31 de dezembro de 2012. ................................. § 3º No caso do inciso XVIII do caput, a redução a zero das alíquotas aplica-se até 30 de junho de 2012." (NR) "Art. 8º .................. ................................. § 8º É vedado às pessoas jurídicas referidas no caput o aproveitamento do crédito presumido de que trata este artigo quando o bem for empregado em produtos sobre os quais não incidam a Contribuição para o PIS/PASEP e a COFINS, ou que estejam sujeitos a isenção, alíquota zero ou suspensão da exigência dessas contribuições." (NR) Art. 3º Esta Medida Provisória entra em vigor na data de sua publicação. Brasília, 1º de dezembro de 2011; 190º da Independência e 123º da República. DILMA ROUSSEFF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2026-06-17T15:21:15.600Z</dcterms:created>
  <dcterms:modified xsi:type="dcterms:W3CDTF">2026-06-17T15:21:15.600Z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