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CONCORRÊNCIA PÚBLICA</w:t>
      </w:r>
    </w:p>
    <w:p/>
    <w:p/>
    <w:p>
      <w:r>
        <w:t xml:space="preserve">03. SISTEMA BRASILEIRO DE DEFESA DA CONCORRÊNCIA — ESTRUTURA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DO PROCESSO ADMINISTRATIVO NO CONTROLE DE ATOS DE CONCENTRAÇÃO ECONÔMICA Seção I Do Processo Administrativo na Superintendência-Geral Art. 53. O pedido de aprovação dos atos de concentração econômica a que se refere o art. 88 desta Lei deverá ser endereçado ao Cade e instruído com as informações e documentos indispensáveis à instauração do processo administrativo, definidos em resolução do Cade, além do comprovante de recolhimento da taxa respectiva. § 1º Ao verificar que a petição não preenche os requisitos exigidos no caput deste artigo ou apresenta defeitos e irregularidades capazes de dificultar o julgamento de mérito, a Superintendência-Geral determinará, uma única vez, que os requerentes a emendem, sob pena de arquivamento. § 2º Após o protocolo da apresentação do ato de concentração, ou de sua emenda, a Superintendência-Geral fará publicar edital, indicando o nome dos requerentes, a natureza da operação e os setores econômicos envolvidos. Art. 54. Após cumpridas as providências indicadas no art. 53, a Superintendência-Geral: I - conhecerá diretamente do pedido, proferindo decisão terminativa, quando o processo dispensar novas diligências ou nos casos de menor potencial ofensivo à concorrência, assim definidos em resolução do Cade; ou II - determinará a realização da instrução complementar, especificando as diligências a serem produzidas. Art. 55. Concluída a instrução complementar determinada na forma do inciso II do caput do art. 54 desta Lei, a Superintendência-Geral deverá manifestar-se sobre seu satisfatório cumprimento, recebendo-a como adequada ao exame de mérito ou determinando que seja refeita, por estar incompleta. Art. 56. A Superintendência-Geral poderá, por meio de decisão fundamentada, declarar a operação como complexa e determinar a realização de nova instrução complementar, especificando as diligências a serem produzidas. Parágrafo único. Declarada a operação como complexa, poderá a Superintendência-Geral requerer ao Tribunal a prorrogação do prazo de que trata o § 2º do art. 88 desta Lei. Art. 57. Concluídas as instruções complementares de que tratam o inciso II do art. 54 e o art. 56 desta Lei, a Superintendência-Geral: I - proferirá decisão aprovando o ato sem restrições; II - oferecerá impugnação perante o Tribunal, caso entenda que o ato deva ser rejeitado, aprovado com restrições ou que não existam elementos conclusivos quanto aos seus efeitos no mercado. Parágrafo único. Na impugnação do ato perante o Tribunal, deverão ser demonstrados, de forma circunstanciada, o potencial lesivo do ato à concorrência e as razões pelas quais não deve ser aprovado integralmente ou rejeitado. Seção II Do Processo Administrativo no Tribunal Art. 58. O requerente poderá oferecer, no prazo de 30 (trinta) dias da data de impugnação da Superintendência-Geral, em petição escrita, dirigida ao Presidente do Tribunal, manifestação expondo as razões de fato e de direito com que se opõe à impugnação do ato de concentração da Superintendência-Geral e juntando todas as provas, estudos e pareceres que corroboram seu pedido. Parágrafo único. Em até 48 (quarenta e oito) horas da decisão de que trata a impugnação pela Superintendência-Geral, disposta no inciso II do caput do art. 57 desta Lei e na hipótese do inciso I do art. 65 desta Lei, o processo será distribuído, por sorteio, a um Conselheiro-Relator. Art. 59. Após a manifestação do requerente, o Conselheiro-Relator: I - proferirá decisão determinando a inclusão do processo em pauta para julgamento, caso entenda que se encontre suficientemente instruído; II - determinará a realização de instrução complementar, se necessário, podendo, a seu critério, solicitar que a Superintendência-Geral a realize, declarando os pontos controversos e especificando as dili gências a serem produzidas. § 1º O Conselheiro-Relator poderá autorizar, conforme o caso, precária e liminarmente, a realização do ato de concentração econômica, impondo as condições que visem à preservação da reversibilidade da operação, quando assim recomendarem as condições do caso concreto. § 2º O Conselheiro-Relator poderá acompanhar a realização das diligências referidas no inciso II do caput deste artigo. Art. 60. Após a conclusão da instrução, o Conselheiro-Relator determinará a inclusão do processo em pauta para julgamento. Art. 61. No julgamento do pedido de aprovação do ato de concentração econômica, o Tribunal poderá aprová-lo integralmente, rejeitá-lo ou aprová-lo parcialmente, caso em que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2026-07-28T00:00:30.391Z</dcterms:created>
  <dcterms:modified xsi:type="dcterms:W3CDTF">2026-07-28T00:00:30.391Z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