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LAUVIR MACARINI DA COSTA</w:t>
      </w:r>
    </w:p>
    <w:p/>
    <w:p>
      <w:r>
        <w:t xml:space="preserve">ABERTURA DE CONTA CORRENTE BANCÁRIA — USO DE DOCUMENTO FALSO - EMISSÃO DE CHEQUES SEM FUNDOS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JUIZ DE DIREITO DA ... VARA CÍVEL DA COMARCA DE .... ... , brasileira, solteira, portadora da CI. ... e do CPF.: ... , residente e domiciliada na Rua .... - Centro, nesta cidade de ... (...), vem, com o devido respeito e acatamento à presença de V. Exª., por intermédio de suas advogadas infra-assinadas, ut instrumento procuratório em anexo (doc. 01), requerer a presente Ação Declaratória de Inexistência de Relação Jurídica c/c. Responsabilidade Civil, Indenização por Danos Morais e Tutela Antecipada - saj. 92, com fundamento da legislação processual em vigor, contra o "BANCO ... S/A", sociedade de economia mista (agência ...), inscrita no CNPJ sob o nº. ... , com endereço no ... - CEP.: ... , na cidade de São Paulo (SP), ante os motivos de fato e de direito, que a seguir passa a expor e a final requerer: I - DOS FATOS 1.1) Que, a Rqte. é natural do Estado ... e reside nesta cidade de ..., há mais de cinco (05) anos aproximadamente, trabalhando em casa de família, conforme demonstra-se com cópia de sua CTPS em anexo. 1.2) Ocorre Emérito Julgador, que em dezembro/1999, quando a Rqte. dirigiu-se até a Loja ... dessa cidade de Itajaí (SC), a fim de abrir um crediário e efetuar compras de NATAL a prazo, foi surpreendida ao ser informada pelos funcionários daquela loja, que seria impossível efetuar a compra almejada, pelo motivo que o nome da mesma estava incluído no cadastro de SERVIÇO DE PROTEÇÃO AO CRÉDITO - SPC - Serasa e Bacen, pela emissão de mais de cem (200) cheques sem fundos. 1.3) Inconformada, desorientada e sem entender o que estava acontecendo, ou seja, sem saber como seu nome fora parar nos serviços de proteção ao crédito pela emissão de cheques sem fundos se nunca teve conta corrente bancária, a Rqte. por informação obtida junto a própria LOJA GIORAMA, dirigiu-se até ao CDL desta cidade de Itajaí (SC), onde obteve uma certidão informando um número de cheques emitidos sem a devida provisão de fundos, que supostamente haviam sido emitidos pela Rqte. 1.4) Das certidões emitidas em data de 13.12.1999 e respectivamente em data de 23.03.2000 (cópias em anexo), verificou-se que o nome da Rqte. está na lista de inadimplentes, pela suposta emissão de inúmeros cheques sem fundos junto ao Banco ora Rqdo., quais sejam: Agência .... 70 cheques s/ fundos Data: 05.11.1999 1.5) Por sua vez a Rqte., dirigiu-se até a Agência Bancária do Banco ora Rqdo. nesta cidade de Itajaí (SC), a fim de solicitar cópia dos documentos de abertura da conta bancária aberta em seu nome a fim de entender o que estava acontecendo e foi informada de que somente poderia ser feito através de MANDADO JUDICIAL, motivo pelo qual, a mesma ingressou perante esse r. juízo com AÇÃO CAUTELAR DE EXIBIÇÃO DE DOCUMENTOS - Processo nº. ..., onde o Banco ora Rqdo., exibiu parcialmente os documentos determinados por esse r. juízo. 1.6) Inclusive, somente no mês de abril/2000, quando a Rqte. esteve no 1º. Distrito Policial acompanhada de uma das advogadas firmatárias é que a mesma conseguiu registrar BOLETIM DE OCORRÊNCIA, cuja cópia ora se junta, declinando os fatos acontecidos com si própria a fim de tentar resguardar ainda parte de sua honra e sua moral, diante de inúmeras restrições em seu nome. 1.7) Ademais, através de informações verbais junto ao CDL - SPC desta cidade de Itajaí (SC), a Rqte. obteve informações de títulos protestados junto aos Cartórios do 1º. - 2º. - 5º. 7º., e 8º. Ofícios de Notas do Estado de São Paulo, bem como, débitos junto às Empresas Credial - Rede Zacarias de Pneus - Lojas Renner - Frotex - CVC Turismo - entre outras, tudo isso por conta da abertura de conta bancária aberta por terceiro (estelionatário) junto ao Banco Rqdo., e também junto aos Bancos do Brasil e HSBC Bamerindus. 1.8) É importante salientar que a Rqte. nunca teve conta corrente bancária junto a qualquer instituição financeira do País, com exceção de uma conta poupança junto ao banco Itaú S/A, da cidade de ... (...) , onde lá residiu tempos atrás. 1.9) Por via de indução e por conta da existência da conta corrente bancária aberta por terceira pessoa que não é a Rqte., junto ao Banco ora Rqdo., esta passou a enfrentar todas as situações embaraçosas que não faz jus, pois seu nome foi incluído nos famosos órgãos de proteção ao crédito, em especial junto ao SPC e SERASA, conforme faz provas com cópia dos documentos juntados à presente. A Rqte. inclusive, passou a enfrentar dificuldades em todas as situações que exigem a numeração do seu CPF, não podendo mais comprar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2026-10-26T03:06:08.875Z</dcterms:created>
  <dcterms:modified xsi:type="dcterms:W3CDTF">2026-10-26T03:06:08.875Z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