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Ap. 49658-4</w:t>
      </w:r>
    </w:p>
    <w:p>
      <w:r>
        <w:rPr>
          <w:b/>
          <w:bCs/>
        </w:rPr>
        <w:t xml:space="preserve">Tribunal: </w:t>
      </w:r>
      <w:r>
        <w:t xml:space="preserve">TJ-DF</w:t>
      </w:r>
    </w:p>
    <w:p/>
    <w:p>
      <w:r>
        <w:t xml:space="preserve">AÇÃO DE DANO MORAL — CONTESTAÇÃO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I JUIZADO ESPECIAL CÍVEL DA COMARCA DE ... Processo nº ..., estabelecida na Rua ..., Centro - Cidade ... Estado ..., nos autos da ação movida por ..., vem, por sua procuradora (doc. - ...), oferecer sua CONTESTAÇÃO aos pedidos constantes na petição inicial, pelos motivos de fato e de direito que a seguir passa a expor. I. PRELIMINARMENTE - ILEGITIMIDADE PASSIVA 1. A autora alega que adquiriu pacote de viagens com a agência "...", tendo reservado vôos operados pela ... (São Paulo - Atlanta - Orlando - Atlanta - São Paulo), pela quantia promocional de US$ 600,00 (seiscentos dólares), mais US$ 80.00 (oitenta dólares) referentes a taxa de embarque. Conforme alega a autora, o preço sem desconto do referido pacote era de US$ 980.00 (novecentos e oitenta dólares) mais US$ 80.00 (oitenta e seis dólares) de taxa de embarque. 2. Afirma a autora que, por a agência ter junto à ... um "acordo de tarifas reduzidas (...) para captação de clientes", pagaria a quantia relativa ao preço original do pacote, sendo que quando voltasse, seria reembolsada pela agência , com a quantia referente à diferença entre o preço do pacote original e o promocional, correspondente à US$ 380.00 (trezentos e oitenta dólares). 3. A própria autora afirma no item 6 de sua inicial, que "a diferença paga acima do combinado (...) seria devolvida, através de depósito em conta corrente (...), na data de .../.../... (conforme comprova a cópia do fax enviado pelo pela reclamada à autora, pelo Sr. ...") . Faz-se importante salientar que o Sr. ... era o funcionário da agência que vendeu o pacote para a autora, portanto, não tinha vínculo algum com a .... 4. Deste modo, fica evidente a ilegitimidade passiva da ... na presente ação, vez que não teve relação nenhuma com o suposto acordo celebrado entre a autora e a agência. Prova maior disso é que a própria autora não menciona a responsabilidade da ... em nenhum momento . 5. Ademais, a própria aut ora afirma em sua inicial que "o Sr. ... que teria recebido o reembolso da Companhia Aérea " (grifou-se) informou que "depositara o dinheiro do reembolso em conta errada ". Mais uma vez, faz-se necessário ressaltar que, como o Sr. ..., o Sr. ... também era funcionário da agência, sem nenhum vínculo com a .... 6. Dessa forma, requer-se que o presente processo seja EXTINTO SEM JULGAMENTO DO MÉRITO quanto à ..., nos exatos termos do artigo 267, inciso VI, do Código de Processo Civil. II. O MÉRITO 7. Caso a preliminar de ilegitimidade passiva argüida não seja acolhida por esse juízo, o que só se admite por amor ao debate, é evidente que a ação deverá ser julgada totalmente improcedente quanto à .... 8. A presente ação foi ajuizada em virtude do inadimplemento, por parte da agência ré , de acordo supostamente firmado entre esta e a autora. Conforme se depreende da própria petição inicial, a ... não se envolveu, em momento algum, com a autora e a agência n realização do referido acordo. 9. Quanto ao "acordo de tarifas reduzidas " que supostamente existiria entre a ... e a agência, a ... informa a esse juízo que jamais existiu qualquer convenção neste sentido , não tendo a autora feito qualquer prova de sua alegação. 10. A realidade é que a ... não teve, em momento algum, ciência do acordo celebrado entre a autora e a agência ré, desconhecendo totalmente o seu teor e termos. 11. A ..., em momento algum, se comprometeu seja com a autora, seja com a agência ré, a realizar qualquer acordo de devolução de dinheiro. Evidentemente, se a ... desejasse vender tarifas a preço promocional, não exigiria do passageiro que pagasse o valor integral da passagem, mas somente a tarifa reduzida. O acordo supostamente feito entre a autora e a agência ré não tem o menor cabimento e jamais foi realizado pela ... qualquer acordo, com qualquer passageiro, nestes termos. 12. Dessa forma, o pedido da autora de reembolso do valor de R$ ..., relativos à diferença entre o preço cobrado pela ... e o preço exigido pela agência ré, é manifestamente improcedente quanto à .... Cumpre observar, neste sentido, que há nos autos carta assinada pelo sr. ... na qual o mesmo se compromete a devolver a referida diferença. Não há, contudo, qualquer documentação relativa à CIA AIR, o que somente comprova a improcedência do pedido quanto a esta. 13. A autora requer, além da indenização por danos materiais, que ambas as rés sejam condenadas a pagar-lhe indenização por danos morais supostamente sofridos, no valor de R$ ... (...), ou quarenta 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2026-10-26T02:44:41.071Z</dcterms:created>
  <dcterms:modified xsi:type="dcterms:W3CDTF">2026-10-26T02:44:41.071Z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