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MS 32.102/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>
      <w:r>
        <w:rPr>
          <w:b/>
          <w:bCs/>
        </w:rPr>
        <w:t xml:space="preserve">Julgado em: </w:t>
      </w:r>
      <w:r>
        <w:t xml:space="preserve">23/08/2010</w:t>
      </w:r>
    </w:p>
    <w:p/>
    <w:p>
      <w:r>
        <w:t xml:space="preserve">CONVERSÃO EM PECÚNIA — PRESCRIÇÃO -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 - Sendo possível a contagem do tempo de serviço para todos os fins, inclusive para licença-prêmio, cabe definir o termo "a quo" da prescrição do direito de pleitear indenização nos casos em que a referida licença não foi gozada e nem utilizada como lapso temporal para a aposentadoria. - A jurisprudência desta Corte é uníssona no sentido de que a contagem da prescrição quinquenal relativa à conversão em pecúnia de licença-prêmio não gozada tem como termo "a quo" a data em que ocorreu a aposentadoria do servidor público, como se extrai dos seguintes julgados: "ADMINISTRATIVO. SERVIDOR PÚBLICO. CONVERSÃO EM PECÚNIA DE LICENÇA-PRÊMIO NÃO GOZADA. PRESCRIÇÃO. TERMO INICIAL. EXERCÍCIO DE CARGO EM COMISSÃO APÓS APOSENTADORIA. 1. A jurisprudência desta Corte é uníssona no sentido de que a contagem da prescrição quinquenal relativa à conversão em pecúnia de licença-prêmio não gozada tem como termo a quo a data em que ocorreu a aposentadoria do servidor público. 2. A ora recorrente sustenta que o marco inicial para a contagem da prescrição não poderia ser firmado na data da aposentadoria - 04.07.95 -, haja vista que prosseguiu exercendo cargo em comissão paralelamente até o ano de 2006. 3. Entretanto, essa circunstância não é hábil para alterar o momento em que se começa a contar o prazo prescricional, já que não se pode conferir ao período em que a ora recorrente exerceu cargo em comissão após sua aposentadoria um caráter de mera continuidade do vínculo com a Administração enquanto servidora efetiva. 4. Houve uma interrupção no serviço público no instante em que a ora recorrente aposento u-se de seu cargo efetivo, de natureza estatutária e provido por meio de concurso público, e assumiu simples cargo em comissão, de nomeação e exoneração ad nutum, daí porque o marco inicial da prescrição deve ser realmente fixado na data da aposentadoria. 5. Recurso ordinário não provido" (RMS 32.102/DF, Rel. Ministro CASTRO MEIRA, SEGUNDA TURMA, julgado em 24/08/2010, DJe 08/09/2010, grifo nosso). "AGRAVO REGIMENTAL EM AGRAVO DE INSTRUMENTO. ADMINISTRATIVO. LICENÇA-PRÊMIO NÃO GOZADA. CONVERSÃO EM PECÚNIA. PRESCRIÇÃO. TERMO INICIAL. APOSENTADORIA. AUSÊNCIA DE PREQUESTIONAMENTO. SÚMULAS NºS 282 e 356/STF. AGRAVO IMPROVIDO. [...] 3. "Segundo a firme compreensão do Superior Tribunal de Justiça, a data de aposentadoria se constitui no termo inicial para contagem do prazo prescricional para requerer o direito de conversão em pecúnia de licença-prêmio não gozada." (MS nº 12.291/DF, Relator Ministro Haroldo Rodrigues (Desembargador Convocado do TJ/CE), in DJe 13/11/2009). 4. Agravo regimental improvido" (AgRg no Ag 1253294/RJ, Rel. Ministro HAMILTON CARVALHIDO, PRIMEIRA TURMA, julgado em 18/05/2010, DJe 04/06/2010, grifo nosso). "AGRAVO REGIMENTAL NO RECURSO ESPECIAL. LICENÇA-PRÊMIO. PRESCRIÇÃO. TERMO INICIAL. APOSENTADORIA. 1. "O entendimento deste Superior Tribunal de Justiça é no sentido de que o termo a quo da prescrição do direito de pleitear indenizações referentes a licenças e férias não gozadas é o ato de aposentadoria e, dessa forma, mantida a relação com a Administração, o servidor público poderá usufruir do gozo da licença-prêmio a qualquer tempo, anteriormente à aposentação." (AgRg no Ag 1.094.291/SP, Rel. Ministra LAURITA VAZ, QUINTA TURMA, julgado em 24/3/09, DJe 20/4/09) 2. Agravo regimental a que se nega provimento" (AgRg no REsp 810.617/SP, Rel. Ministro OG FERNANDES, SEXTA TURMA, julgado em 04/02/2010, DJe 01/03/2010, grifo nosso). "MANDADO DE SEGURANÇA. ADMINISTRATIVO. SER VIDOR PÚBLICO. LICENÇA-PRÊMIO. CONVERSÃO EM PECÚNIA. PRESCRIÇÃO. TERMO INICIAL. APOSENTADORIA. 1 - Segundo a firme compreensão do Superior Tribunal de Justiça, a data de aposentadoria se constitui no termo inicial para contagem do prazo prescricional para requerer o direito de conversão em pecúnia de licença-prêmio não gozada. 2 - Apresentado o requerimento administrativo fora do prazo previsto no artigo 1º do Decreto 20.910/1932, impõe-se reconhecer a prescrição do próprio fundo de direito. 3 - Processo extinto, com julgamento de mérito (artigo 269, IV, do Código de Processo Civil)" (MS 12.291/DF, Rel. Ministro HAROLDO RODRIGUES (DESEMBARGADOR CONVOCADO DO TJ/CE), TERCEIRA SEÇÃO, julgado em 14/10/2009, DJe 13/11/2009, grifo nosso). "AGRAVO REGIMENTAL. RECURSO ORDINÁRIO EM MANDADO DE SEGURANÇA. CONVERSÃO DE LICENÇA NÃO USUFRUÍDA EM PECÚNIA. PRAZO PRESCRICIONAL QUINQUENAL. TERMO INICIAL: DATA DA APOSENTADORIA DO SERVIDOR. PRETENSÃO PRES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da prescrição quinquenal relativa à conversão em pecúnia de licença-prêmio não gozada e nem utilizada como lapso temporal para a aposentadoria, tem como termo "a quo" a data em que ocorreu a aposentadoria do servidor público.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2026-10-26T04:41:37.265Z</dcterms:created>
  <dcterms:modified xsi:type="dcterms:W3CDTF">2026-10-26T04:41:37.265Z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