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MS 32.102/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CASTRO MEIRA</w:t>
      </w:r>
    </w:p>
    <w:p>
      <w:r>
        <w:rPr>
          <w:b/>
          <w:bCs/>
        </w:rPr>
        <w:t xml:space="preserve">Julgado em: </w:t>
      </w:r>
      <w:r>
        <w:t xml:space="preserve">23/08/2010</w:t>
      </w:r>
    </w:p>
    <w:p/>
    <w:p>
      <w:r>
        <w:t xml:space="preserve">CONVERSÃO EM PECÚNIA — PRESCRIÇÃO -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 - Sendo possível a contagem do tempo de serviço para todos os fins, inclusive para licença-prêmio, cabe definir o termo "a quo" da prescrição do direito de pleitear indenização nos casos em que a referida licença não foi gozada e nem utilizada como lapso temporal para a aposentadoria. - A jurisprudência desta Corte é uníssona no sentido de que a contagem da prescrição quinquenal relativa à conversão em pecúnia de licença-prêmio não gozada tem como termo "a quo" a data em que ocorreu a aposentadoria do servidor público, como se extrai dos seguintes julgados: "ADMINISTRATIVO. SERVIDOR PÚBLICO. CONVERSÃO EM PECÚNIA DE LICENÇA-PRÊMIO NÃO GOZADA. PRESCRIÇÃO. TERMO INICIAL. EXERCÍCIO DE CARGO EM COMISSÃO APÓS APOSENTADORIA. 1. A jurisprudência desta Corte é uníssona no sentido de que a contagem da prescrição quinquenal relativa à conversão em pecúnia de licença-prêmio não gozada tem como termo a quo a data em que ocorreu a aposentadoria do servidor público. 2. A ora recorrente sustenta que o marco inicial para a contagem da prescrição não poderia ser firmado na data da aposentadoria - 04.07.95 -, haja vista que prosseguiu exercendo cargo em comissão paralelamente até o ano de 2006. 3. Entretanto, essa circunstância não é hábil para alterar o momento em que se começa a contar o prazo prescricional, já que não se pode conferir ao período em que a ora recorrente exerceu cargo em comissão após sua aposentadoria um caráter de mera continuidade do vínculo com a Administração enquanto servidora efetiva. 4. Houve uma interrupção no serviço público no instante em que a ora recorrente aposento u-se de seu cargo efetivo, de natureza estatutária e provido por meio de concurso público, e assumiu simples cargo em comissão, de nomeação e exoneração ad nutum, daí porque o marco inicial da prescrição deve ser realmente fixado na data da aposentadoria. 5. Recurso ordinário não provido" (RMS 32.102/DF, Rel. Ministro CASTRO MEIRA, SEGUNDA TURMA, julgado em 24/08/2010, DJe 08/09/2010, grifo nosso). "AGRAVO REGIMENTAL EM AGRAVO DE INSTRUMENTO. ADMINISTRATIVO. LICENÇA-PRÊMIO NÃO GOZADA. CONVERSÃO EM PECÚNIA. PRESCRIÇÃO. TERMO INICIAL. APOSENTADORIA. AUSÊNCIA DE PREQUESTIONAMENTO. SÚMULAS NºS 282 e 356/STF. AGRAVO IMPROVIDO. [...] 3. "Segundo a firme compreensão do Superior Tribunal de Justiça, a data de aposentadoria se constitui no termo inicial para contagem do prazo prescricional para requerer o direito de conversão em pecúnia de licença-prêmio não gozada." (MS nº 12.291/DF, Relator Ministro Haroldo Rodrigues (Desembargador Convocado do TJ/CE), in DJe 13/11/2009). 4. Agravo regimental improvido" (AgRg no Ag 1253294/RJ, Rel. Ministro HAMILTON CARVALHIDO, PRIMEIRA TURMA, julgado em 18/05/2010, DJe 04/06/2010, grifo nosso). "AGRAVO REGIMENTAL NO RECURSO ESPECIAL. LICENÇA-PRÊMIO. PRESCRIÇÃO. TERMO INICIAL. APOSENTADORIA. 1. "O entendimento deste Superior Tribunal de Justiça é no sentido de que o termo a quo da prescrição do direito de pleitear indenizações referentes a licenças e férias não gozadas é o ato de aposentadoria e, dessa forma, mantida a relação com a Administração, o servidor público poderá usufruir do gozo da licença-prêmio a qualquer tempo, anteriormente à aposentação." (AgRg no Ag 1.094.291/SP, Rel. Ministra LAURITA VAZ, QUINTA TURMA, julgado em 24/3/09, DJe 20/4/09) 2. Agravo regimental a que se nega provimento" (AgRg no REsp 810.617/SP, Rel. Ministro OG FERNANDES, SEXTA TURMA, julgado em 04/02/2010, DJe 01/03/2010, grifo nosso). "MANDADO DE SEGURANÇA. ADMINISTRATIVO. SER VIDOR PÚBLICO. LICENÇA-PRÊMIO. CONVERSÃO EM PECÚNIA. PRESCRIÇÃO. TERMO INICIAL. APOSENTADORIA. 1 - Segundo a firme compreensão do Superior Tribunal de Justiça, a data de aposentadoria se constitui no termo inicial para contagem do prazo prescricional para requerer o direito de conversão em pecúnia de licença-prêmio não gozada. 2 - Apresentado o requerimento administrativo fora do prazo previsto no artigo 1º do Decreto 20.910/1932, impõe-se reconhecer a prescrição do próprio fundo de direito. 3 - Processo extinto, com julgamento de mérito (artigo 269, IV, do Código de Processo Civil)" (MS 12.291/DF, Rel. Ministro HAROLDO RODRIGUES (DESEMBARGADOR CONVOCADO DO TJ/CE), TERCEIRA SEÇÃO, julgado em 14/10/2009, DJe 13/11/2009, grifo nosso). "AGRAVO REGIMENTAL. RECURSO ORDINÁRIO EM MANDADO DE SEGURANÇA. CONVERSÃO DE LICENÇA NÃO USUFRUÍDA EM PECÚNIA. PRAZO PRESCRICIONAL QUINQUENAL. TERMO INICIAL: DATA DA APOSENTADORIA DO SERVIDOR. PRETENSÃO PRES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contagem da prescrição quinquenal relativa à conversão em pecúnia de licença-prêmio não gozada e nem utilizada como lapso temporal para a aposentadoria, tem como termo "a quo" a data em que ocorreu a aposentadoria do servidor público.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2026-07-28T03:56:11.702Z</dcterms:created>
  <dcterms:modified xsi:type="dcterms:W3CDTF">2026-07-28T03:56:11.702Z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