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CUMPRIMENTO DE CLÁUSULA CONTRATUAL</w:t>
      </w:r>
    </w:p>
    <w:p/>
    <w:p/>
    <w:p>
      <w:r>
        <w:t xml:space="preserve">ARTS. 2º, 32 E 33 DA LEI 10.257/2001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12.836, DE 02 DE JULHO DE 2013 Altera os arts. 2º, 32 e 33 da Lei nº 10.257, de 10 de julho de 2001 - Estatuto da Cidade. A PRESIDENTA DA REPÚBLICA Faço saber que o Congresso Nacional decreta e eu sanciono a seguinte Lei: Art. 1º Os arts. 2º, 32 e 33 da Lei nº 10.257, de 10 de julho de 2001, passam a vigorar com as seguintes alterações: "Art. 2º .................. ................................ XVII - estímulo à utilização, nos parcelamentos do solo e nas edificações urbanas, de sistemas operacionais, padrões construtivos e aportes tecnológicos que objetivem a redução de impactos ambientais e a economia de recursos naturais." (NR) "Art. 32. ................. ................................ § 2º ...................... ............................... III - a concessão de incentivos a operações urbanas que utilizam tecnologias visando a redução de impactos ambientais, e que comprovem a utilização, nas construções e uso de edificações urbanas, de tecnologias que reduzam os impactos ambientais e economizem recursos naturais, especificadas as modalidades de design e de obras a serem contempladas." (NR) "Art. 33. .................. ................................. VI - contrapartida a ser exigida dos proprietários, usuários permanentes e investidores privados em função da utilização dos benefícios previstos nos incisos I, II e III do § 2º do art. 32 desta Lei; .................................. VIII - natureza dos incentivos a serem concedidos aos proprietários, usuários permanentes e investidores privados, uma vez atendido o disposto no inciso III do § 2º do art. 32 desta Lei. ....................." (NR) Art. 2º Esta Lei entra em vigor na data de sua publicação. Brasília, 2 de julho de 2013; 192º da Independência e 125º da República. DILMA ROUSSEFF Aguinaldo Ribeiro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2026-10-26T03:46:05.443Z</dcterms:created>
  <dcterms:modified xsi:type="dcterms:W3CDTF">2026-10-26T03:46:05.443Z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