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CUMPRIMENTO DE CLÁUSULA CONTRATUAL</w:t>
      </w:r>
    </w:p>
    <w:p/>
    <w:p/>
    <w:p>
      <w:r>
        <w:t xml:space="preserve">LEI COMPLEMENTAR 62/1989, LEI 5.172/66, LEI 8.443/92 — ALTERA</w:t>
      </w:r>
    </w:p>
    <w:p/>
    <w:p>
      <w:pPr>
        <w:pStyle w:val="Heading2"/>
      </w:pPr>
      <w:r>
        <w:rPr>
          <w:b/>
          <w:bCs/>
        </w:rPr>
        <w:t xml:space="preserve">Ementa</w:t>
      </w:r>
    </w:p>
    <w:p>
      <w:r>
        <w:t xml:space="preserve">LEI COMPLEMENTAR Nº 143, DE 17 DE JULHO DE 2013 Altera a Lei Complementar nº 62, de 28 de dezembro de 1989, a Lei nº 5.172, de 25 de outubro de 1966 (Código Tributário Nacional), e a Lei nº 8.443, de 16 de julho de 1992 (Lei Orgânica do Tribunal de Contas da União), para dispor sobre os critérios de rateio do Fundo de Participação dos Estados e do Distrito Federal (FPE); e revoga dispositivos da Lei nº 5.172, de 25 de outubro de 1966. A PRESIDENTA DA REPÚBLICA Faço saber que o Congresso Nacional decreta e eu sanciono a seguinte Lei Complementar: Art. 1º O art. 2º da Lei Complementar nº 62, de 28 de dezembro de 1989, passa a vigorar com a seguinte redação: "Art. 2º Os recursos do Fundo de Participação dos Estados e do Distrito Federal (FPE), observado o disposto no art. 4º, serão entregues da seguinte forma: I - os coeficientes individuais de participação dos Estados e do Distrito Federal no FPE a serem aplicados até 31 de dezembro de 2015 são os constantes do Anexo Único desta Lei Complementar; II - a partir de 1º de janeiro de 2016, cada entidade beneficiária receberá valor igual ao que foi distribuído no correspondente decêndio do exercício de 2015, corrigido pela variação acumulada do Índice Nacional de Preços ao Consumidor Amplo (IPCA) ou outro que vier a substituí-lo e pelo percentual equivalente a 75% (setenta e cinco por cento) da variação real do Produto Interno Bruto nacional do ano anterior ao ano considerado para base de cálculo; III - também a partir de 1º de janeiro de 2016, a parcela que superar o montante especificado no inciso II será distribuída proporcionalmente a coeficientes individuais de participação obtidos a partir da combinação de fatores representativos da população e do inverso da renda domiciliar per capita da entidade beneficiária, assim definidos: a) o fator representativo da população corresponderá à participação relativa da população da entidade beneficiária na população do País , observados os limites superior e inferior de, respectivamente, 0,07 (sete centésimos) e 0,012 (doze milésimos), que incidirão uma única vez nos cálculos requeridos; b) o fator representativo do inverso da renda domiciliar per capita corresponderá à participação relativa do inverso da renda domiciliar per capita da entidade beneficiária na soma dos inversos da renda domiciliar per capita de todas as entidades. § 1º Em relação à parcela de que trata o inciso III do caput, serão observados os seguintes procedimentos: I - a soma dos fatores representativos da população e a dos fatores representativos do inverso da renda domiciliar per capita deverão ser ambas iguais a 0,5 (cinco décimos), ajustando-se proporcionalmente, para esse efeito, os fatores das entidades beneficiárias; II - o coeficiente individual de participação será a soma dos fatores representativos da população e do inverso da renda domiciliar per capita da entidade beneficiária, observados os ajustes previstos nos incisos III e IV deste parágrafo; III - os coeficientes individuais de participação das entidades beneficiárias cujas rendas domiciliares per capita excederem valor de referência correspondente a 72% (setenta e dois por cento) da renda domiciliar per capita nacional serão reduzidos proporcionalmente à razão entre o excesso da renda domiciliar per capita da entidade beneficiária e o valor de referência, observado que nenhuma entidade beneficiária poderá ter coeficiente individual de participação inferior a 0,005 (cinco milésimos); IV - em virtude da aplicação do disposto no inciso III deste parágrafo, os coeficientes individuais de participação de todas as entidades beneficiárias deverão ser ajustados proporcionalmente, de modo que resultem em soma igual a 1 (um). § 2º Caso a soma dos valores a serem distribuídos, nos termos do inciso II do caput, seja igual ou superior ao montante a ser distribuído, a partilha dos recursos será feita exclusivamente de acordo com o referido inc iso, ajustando-se proporcionalmente os valores. § 3º Para efeito do disposto neste artigo, serão considerados os valores censitários ou as estimativas mais recentes da população e da renda domiciliar per capita publicados pela entidade federal competente." (NR) Art. 2º O art. 92 da Lei nº 5.172, de 25 de outubro de 1966 (Código Tributário Nacional), passa a vigorar com a seguinte redação: "Art. 92. O Tribunal de Contas da União comunicará ao Banco do Brasil S.A., conforme os prazos a seguir especificados, os coeficientes individuais de participação nos fundos previst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2026-07-28T00:05:43.219Z</dcterms:created>
  <dcterms:modified xsi:type="dcterms:W3CDTF">2026-07-28T00:05:43.219Z</dcterms:modified>
</cp:coreProperties>
</file>

<file path=docProps/custom.xml><?xml version="1.0" encoding="utf-8"?>
<Properties xmlns="http://schemas.openxmlformats.org/officeDocument/2006/custom-properties" xmlns:vt="http://schemas.openxmlformats.org/officeDocument/2006/docPropsVTypes"/>
</file>