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CUMPRIMENTO DE CLÁUSULA CONTRATUAL</w:t>
      </w:r>
    </w:p>
    <w:p/>
    <w:p/>
    <w:p>
      <w:r>
        <w:t xml:space="preserve">ASSISTÊNCIA MÉDICA — PESSOAS EM SITUAÇÃO DE VIOLÊNCIA SEXUAL - OBRIGATORIEDADE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12.845, DE 01 DE AGOSTO DE 2013 Dispõe sobre o atendimento obrigatório e integral de pessoas em situação de violência sexual. A PRESIDENTA DA REPÚBLICA Faço saber que o Congresso Nacional decreta e eu sanciono a seguinte Lei: Art. 1º Os hospitais devem oferecer às vítimas de violência sexual atendimento emergencial, integral e multidisciplinar, visando ao controle e ao tratamento dos agravos físicos e psíquicos decorrentes de violência sexual, e encaminhamento, se for o caso, aos serviços de assistência social. Art. 2º Considera-se violência sexual, para os efeitos desta Lei, qualquer forma de atividade sexual não consentida. Art. 3º O atendimento imediato, obrigatório em todos os hospitais integrantes da rede do SUS, compreende os seguintes serviços: I - diagnóstico e tratamento das lesões físicas no aparelho genital e nas demais áreas afetadas; II - amparo médico, psicológico e social imediatos; III - facilitação do registro da ocorrência e encaminhamento ao órgão de medicina legal e às delegacias especializadas com informações que possam ser úteis à identificação do agressor e à comprovação da violência sexual; IV - profilaxia da gravidez; V - profilaxia das Doenças Sexualmente Transmissíveis - DST; VI - coleta de material para realização do exame de HIV para posterior acompanhamento e terapia; VII - fornecimento de informações às vítimas sobre os direitos legais e sobre todos os serviços sanitários disponíveis. § 1º Os serviços de que trata esta Lei são prestados de forma gratuita aos que deles necessitarem. § 2º No tratamento das lesões, caberá ao médico preservar materiais que possam ser coletados no exame médico legal. § 3º Cabe ao órgão de medicina legal o exame de DNA para identificação do agressor. Art. 4º Esta Lei entra em vigor após decorridos 90 (noventa) dias de sua publicação oficial. Brasília, 1º de agosto de 20 13; 192º da Independência e 125º da República. DILMA ROUSSEFF José Eduardo Cardozo Alexandre Rocha Santos Padilha Eleonora Menicucci de Oliveira Maria do Rosário Nunes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2026-07-28T00:27:53.970Z</dcterms:created>
  <dcterms:modified xsi:type="dcterms:W3CDTF">2026-07-28T00:27:53.970Z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