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CONSTRANGIMENTO ILEGAL</w:t>
      </w:r>
    </w:p>
    <w:p/>
    <w:p>
      <w:r>
        <w:rPr>
          <w:b/>
          <w:bCs/>
        </w:rPr>
        <w:t xml:space="preserve">Recurso: </w:t>
      </w:r>
      <w:r>
        <w:t xml:space="preserve">Mandado de Segurança 126-</w:t>
      </w:r>
    </w:p>
    <w:p/>
    <w:p>
      <w:r>
        <w:t xml:space="preserve">FORA DO CARTÓRIO — QUANDO INDEPENDE DE MANDATO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despacho denegatório indeferiu a pretensão porque o requerente "não é procurador de nenhuma das partes envolvidas neste findo inquérito policial;, por isso não poderá retirar os autos de Cartório. Terá direito a examiná-los em Cartório, podendo copiar peças e tomar apontamentos (art. 89, XIV, da Lei 4.215/63, c/c art. 40 do CPC). - A questão deixa certa dúvida e enseja controvérsia tanto na doutrina como na jurisprudência. - Rendo-me, porém, até por amor à coerência, diante de pronunciamento recente desta Turma, à tese do advogado impetrante. - Com feito, em sessão de 18 de março último, decidimos, à unanimidade, no Recurso em Mandado de Segurança nº 126-SP. "O art. 89, XVIII, da Lei nº 4.215/63, não foi revogado pelo art. 40 do CPC. Continua em plena vigência. - Dou provimento ao recurso para assegurar ao advogado o direito de ter vista de autos findos fora do Cartório" (Min. PEÇANHA MARTINS). - A hipótese, como se vê, não é a do inciso XIV - examinar os autos de processos findos ou em andamento mas a do inciso XVIII; receber os autos referidos no inciso anterior (processos judiciais ou administrativos, de qualquer natureza), mesmo sem procuração, pelo prazo de dez dias, quando se tratar de autos findos. - Em tal hipótese, o requerimento não poderia se indeferido sob pena de ferir direito garantido por disposição de lei. Ac. de 03-08-1991 Rev. do Sup. Tribunal de Justiça - Outubro de 1991 - Nº 26 - Pág. 224.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Constitui direito do advogado, assegurado por lei, receber os autos dos processos judiciais ou administrativos, mesmo sem procuração, pelo prazo de dez dias, quando se tratar de autos findos.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2026-10-26T04:40:35.806Z</dcterms:created>
  <dcterms:modified xsi:type="dcterms:W3CDTF">2026-10-26T04:40:35.807Z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