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Recurso: </w:t>
      </w:r>
      <w:r>
        <w:t xml:space="preserve">RE 46.798</w:t>
      </w:r>
    </w:p>
    <w:p/>
    <w:p>
      <w:r>
        <w:t xml:space="preserve">INTERPOSIÇÃO — QUANDO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assistente do Ministério Público pode recorrer, inclusive extraordinariamente, na ação penal, nos casos dos artigos 584, parágrafo 1º, e 598 do Cód. de Proc. Penal. Referência: - Cód. Proc. Penal, artigo 271. RE 46.798, de 18.08.61, RE 51.788, de 02.04.63; RE 47.218, de 29.10.63; HC 39.082, de 02.05.62 (D. de Just. de 09.05.63, p. 264). V. SÚMULA Nº 208, t. ASSISTENTE, st. RECURSO EXTRAORDINÁRIO, s. DECISÃO CONCESSIVA DE HABEAS CORPUS - FALTA DE LEGITIMIDADE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2026-07-27T22:49:24.208Z</dcterms:created>
  <dcterms:modified xsi:type="dcterms:W3CDTF">2026-07-27T22:49:24.208Z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