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DE PROCESSO PENAL</w:t>
      </w:r>
    </w:p>
    <w:p>
      <w:r>
        <w:rPr>
          <w:i/>
          <w:iCs/>
          <w:color w:val="666666"/>
        </w:rPr>
        <w:t xml:space="preserve">LEI 9.033 DE 02-05-1995</w:t>
      </w:r>
    </w:p>
    <w:p/>
    <w:p/>
    <w:p>
      <w:r>
        <w:t xml:space="preserve">DÁ NOVA REDAÇÃO AO ART. 206 DO DECRETO-LEI Nº 2.848, DE 7 DE DEZEMBRO DE 1940 — CÓDIGO PENAL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8.683, DE 15 DE JULHO DE 1993. O PRESIDENTE DA REPÚBLICA, Faço saber que o Congresso Nacional decreta e eu sanciono a seguinte Lei: Art. 1º - O art. 206 do Decreto-lei nº 2.848, de 7 de dezembro de 1940 - Código Penal, passa a vigorar com a seguinte redação: "Art. 206 - Recrutar trabalhadores, mediante fraude, com o fim de levá-los para território estrangeiro. Pena: detenção, de um a três anos e multa." Art. 2º - Esta Lei entra em vigor na data de sua publicação. Art. 3º - Revogam-se as disposições em contrários. Brasília, 15 de julho de 1993, 172ª da Independência e 105ª da República. ITAMAR FRANCO Maurício Corrêa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2026-10-26T05:04:16.111Z</dcterms:created>
  <dcterms:modified xsi:type="dcterms:W3CDTF">2026-10-26T05:04:16.111Z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