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CONCURSO MATERIAL</w:t>
      </w:r>
    </w:p>
    <w:p>
      <w:r>
        <w:rPr>
          <w:i/>
          <w:iCs/>
          <w:color w:val="666666"/>
        </w:rPr>
        <w:t xml:space="preserve">ROUBO E CÁRCERE PRIVADO</w:t>
      </w:r>
    </w:p>
    <w:p/>
    <w:p/>
    <w:p>
      <w:r>
        <w:t xml:space="preserve">ESPÉCIES DISTINTAS — CONSTRANGIMENTO DE VÍTIMA DE  ASSALTO A EMITIR CHEQUE - CASO DE  ROUBO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"O Supremo Tribunal Federal firmou orientação no sentido de que "responde por concurso material de delitos o meliante que, embora em oportunidade fática única, pratica, mediante ações imediatamente subsequentes, roubo e extorsão". E acrescentou o Excelso Pretório: "os crimes de roubo e extorsão são definidos autonomamente, e como tais devem ser punidos" (RTJ, vol. 100, pág. 940). "Em caso semelhante ao dos autos, o Tribunal de Alçada Criminal de São Paulo deixou assentado o seguinte entendimento: "Extorsão - Agente que durante um assalto, constrange a vítima a emitir cheque - Delito não configurado - Roubo único reconhecido". ... "Inadmissível é cindir um mesmo episódio e nele distinguir crimes diversos. Assim, responde tão-somente por roubo e não por este delito em concurso com o de extorsão o meliante que, durante um assalto, constrange a vítima a emitir cheque em seu favor" (JTACrim.SP - Lex 68, pág. 64). Ac. de 15-06-1989 Jurisprudência Catarinense - 3º e 4º Trimestre de 1989 - Vol. 65 - Pág. 379. EMENTÁRIO FORENSE. Janeiro, 1992. Ano XLIII. Nº 518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roubo e a extorsão não são crimes da mesma espécie. Todavia, atendidas as peculiaridades do caso em julgamento, "inadmissível é cindir um mesmo episódio e distinguir nele crimes diversos. Assim responde tão-somente por roubo, e não por este delito em concurso com o de extorsão, o meliante que, durante um assalto, constrange a vítima a emitir cheque em seu favor", circunstância que inviabiliza a pretendida desclassificação para tentativa de extorsão.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2026-07-28T00:12:41.678Z</dcterms:created>
  <dcterms:modified xsi:type="dcterms:W3CDTF">2026-07-28T00:12:41.678Z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